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E48B8" w14:textId="77777777" w:rsidR="00E21ADB" w:rsidRDefault="00E21ADB" w:rsidP="00E21ADB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asciiTheme="minorHAnsi" w:hAnsiTheme="minorHAnsi" w:cstheme="minorHAnsi"/>
          <w:b/>
          <w:bCs/>
          <w:caps/>
          <w:sz w:val="48"/>
          <w:szCs w:val="48"/>
        </w:rPr>
      </w:pPr>
    </w:p>
    <w:p w14:paraId="6F2B1D21" w14:textId="77777777" w:rsidR="00E21ADB" w:rsidRDefault="00E21ADB" w:rsidP="00E21ADB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asciiTheme="minorHAnsi" w:hAnsiTheme="minorHAnsi" w:cstheme="minorHAnsi"/>
          <w:b/>
          <w:bCs/>
          <w:caps/>
          <w:sz w:val="48"/>
          <w:szCs w:val="48"/>
        </w:rPr>
      </w:pPr>
    </w:p>
    <w:p w14:paraId="48B08BAE" w14:textId="77777777" w:rsidR="00E510DC" w:rsidRDefault="00E510DC" w:rsidP="00E510DC">
      <w:pPr>
        <w:pStyle w:val="Zhlav"/>
      </w:pPr>
      <w:r>
        <w:rPr>
          <w:rFonts w:ascii="Times New Roman" w:hAnsi="Times New Roman"/>
          <w:i/>
          <w:iCs/>
          <w:noProof/>
          <w:sz w:val="24"/>
          <w:lang w:eastAsia="cs-CZ"/>
        </w:rPr>
        <w:drawing>
          <wp:inline distT="0" distB="0" distL="0" distR="0" wp14:anchorId="37EB5B57" wp14:editId="5B1BFD3C">
            <wp:extent cx="5760720" cy="800735"/>
            <wp:effectExtent l="0" t="0" r="0" b="0"/>
            <wp:docPr id="1" name="Obrázek 1" descr="1.1.2020_Logolink barevné provedení - eso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1.1.2020_Logolink barevné provedení - eso II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B4FC1" w14:textId="58798357" w:rsidR="00E21ADB" w:rsidRDefault="00E21ADB" w:rsidP="00E21ADB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asciiTheme="minorHAnsi" w:hAnsiTheme="minorHAnsi" w:cstheme="minorHAnsi"/>
          <w:b/>
          <w:bCs/>
          <w:caps/>
          <w:sz w:val="48"/>
          <w:szCs w:val="48"/>
        </w:rPr>
      </w:pPr>
    </w:p>
    <w:p w14:paraId="5689A33C" w14:textId="57FE1A9F" w:rsidR="00E21ADB" w:rsidRDefault="00E21ADB" w:rsidP="00E21ADB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asciiTheme="minorHAnsi" w:hAnsiTheme="minorHAnsi" w:cstheme="minorHAnsi"/>
          <w:b/>
          <w:bCs/>
          <w:caps/>
          <w:sz w:val="48"/>
          <w:szCs w:val="48"/>
        </w:rPr>
      </w:pPr>
    </w:p>
    <w:p w14:paraId="5EB39A60" w14:textId="77777777" w:rsidR="00E21ADB" w:rsidRDefault="00E21ADB" w:rsidP="00E21ADB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asciiTheme="minorHAnsi" w:hAnsiTheme="minorHAnsi" w:cstheme="minorHAnsi"/>
          <w:b/>
          <w:bCs/>
          <w:caps/>
          <w:sz w:val="48"/>
          <w:szCs w:val="48"/>
        </w:rPr>
      </w:pPr>
    </w:p>
    <w:p w14:paraId="6E1C81B3" w14:textId="77777777" w:rsidR="00E21ADB" w:rsidRDefault="00E21ADB" w:rsidP="00E21ADB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asciiTheme="minorHAnsi" w:hAnsiTheme="minorHAnsi" w:cstheme="minorHAnsi"/>
          <w:b/>
          <w:bCs/>
          <w:caps/>
          <w:sz w:val="48"/>
          <w:szCs w:val="48"/>
        </w:rPr>
      </w:pPr>
    </w:p>
    <w:p w14:paraId="677B0CE5" w14:textId="606A6E76" w:rsidR="00E21ADB" w:rsidRDefault="00E21ADB" w:rsidP="00E21ADB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asciiTheme="minorHAnsi" w:hAnsiTheme="minorHAnsi" w:cstheme="minorHAnsi"/>
          <w:b/>
          <w:bCs/>
          <w:caps/>
          <w:sz w:val="48"/>
          <w:szCs w:val="48"/>
        </w:rPr>
      </w:pPr>
      <w:r>
        <w:rPr>
          <w:rFonts w:asciiTheme="minorHAnsi" w:hAnsiTheme="minorHAnsi" w:cstheme="minorHAnsi"/>
          <w:b/>
          <w:bCs/>
          <w:caps/>
          <w:sz w:val="48"/>
          <w:szCs w:val="48"/>
        </w:rPr>
        <w:t xml:space="preserve">VZOR SMĚRNICE </w:t>
      </w:r>
    </w:p>
    <w:p w14:paraId="76AA92B7" w14:textId="77777777" w:rsidR="00E21ADB" w:rsidRDefault="00E21ADB" w:rsidP="00E21ADB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asciiTheme="minorHAnsi" w:hAnsiTheme="minorHAnsi" w:cstheme="minorHAnsi"/>
          <w:b/>
          <w:bCs/>
          <w:caps/>
          <w:sz w:val="48"/>
          <w:szCs w:val="48"/>
        </w:rPr>
      </w:pPr>
    </w:p>
    <w:p w14:paraId="068C12F8" w14:textId="77777777" w:rsidR="00E21ADB" w:rsidRPr="00473FE9" w:rsidRDefault="00E21ADB" w:rsidP="00E21ADB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asciiTheme="minorHAnsi" w:hAnsiTheme="minorHAnsi" w:cstheme="minorHAnsi"/>
          <w:b/>
          <w:bCs/>
          <w:caps/>
          <w:sz w:val="48"/>
          <w:szCs w:val="48"/>
        </w:rPr>
      </w:pPr>
      <w:r w:rsidRPr="009E1045">
        <w:rPr>
          <w:rFonts w:asciiTheme="minorHAnsi" w:hAnsiTheme="minorHAnsi" w:cstheme="minorHAnsi"/>
          <w:b/>
          <w:bCs/>
          <w:caps/>
          <w:sz w:val="48"/>
          <w:szCs w:val="48"/>
        </w:rPr>
        <w:t xml:space="preserve">Politika </w:t>
      </w:r>
      <w:r w:rsidRPr="00473FE9">
        <w:rPr>
          <w:rFonts w:asciiTheme="minorHAnsi" w:hAnsiTheme="minorHAnsi" w:cstheme="minorHAnsi"/>
          <w:b/>
          <w:bCs/>
          <w:caps/>
          <w:sz w:val="48"/>
          <w:szCs w:val="48"/>
        </w:rPr>
        <w:t>organizačních A Technických opatření kybernetické bezpečnosti</w:t>
      </w:r>
    </w:p>
    <w:p w14:paraId="014A0141" w14:textId="77777777" w:rsidR="00E21ADB" w:rsidRDefault="00E21ADB" w:rsidP="00E21ADB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asciiTheme="minorHAnsi" w:hAnsiTheme="minorHAnsi" w:cstheme="minorHAnsi"/>
          <w:b/>
          <w:bCs/>
          <w:caps/>
          <w:sz w:val="48"/>
          <w:szCs w:val="48"/>
        </w:rPr>
      </w:pPr>
    </w:p>
    <w:p w14:paraId="0F1EBE22" w14:textId="43D1859B" w:rsidR="00E21ADB" w:rsidRDefault="00E21ADB" w:rsidP="00E21ADB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asciiTheme="minorHAnsi" w:hAnsiTheme="minorHAnsi" w:cstheme="minorHAnsi"/>
          <w:b/>
          <w:bCs/>
          <w:caps/>
          <w:sz w:val="48"/>
          <w:szCs w:val="48"/>
        </w:rPr>
      </w:pPr>
      <w:r>
        <w:rPr>
          <w:rFonts w:asciiTheme="minorHAnsi" w:hAnsiTheme="minorHAnsi" w:cstheme="minorHAnsi"/>
          <w:b/>
          <w:bCs/>
          <w:caps/>
          <w:sz w:val="48"/>
          <w:szCs w:val="48"/>
        </w:rPr>
        <w:t>pro statutární město</w:t>
      </w:r>
    </w:p>
    <w:p w14:paraId="20CB35C4" w14:textId="77777777" w:rsidR="00E21ADB" w:rsidRDefault="00E21ADB" w:rsidP="00E21ADB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color w:val="000000"/>
        </w:rPr>
      </w:pPr>
    </w:p>
    <w:p w14:paraId="0B610E03" w14:textId="77777777" w:rsidR="00E21ADB" w:rsidRDefault="00E21ADB" w:rsidP="00E21ADB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color w:val="000000"/>
        </w:rPr>
      </w:pPr>
    </w:p>
    <w:p w14:paraId="6C172CD6" w14:textId="77777777" w:rsidR="00E21ADB" w:rsidRDefault="00E21ADB" w:rsidP="00E21ADB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color w:val="000000"/>
        </w:rPr>
      </w:pPr>
    </w:p>
    <w:p w14:paraId="757994A0" w14:textId="77777777" w:rsidR="00E21ADB" w:rsidRDefault="00E21ADB" w:rsidP="00E21ADB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color w:val="000000"/>
        </w:rPr>
      </w:pPr>
    </w:p>
    <w:p w14:paraId="3AF7AB28" w14:textId="215BC3F6" w:rsidR="00E21ADB" w:rsidRDefault="00E21ADB" w:rsidP="00E21ADB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color w:val="000000"/>
        </w:rPr>
      </w:pPr>
      <w:r>
        <w:rPr>
          <w:color w:val="000000"/>
        </w:rPr>
        <w:t xml:space="preserve">Dokument byl zpracován v rámci </w:t>
      </w:r>
      <w:r w:rsidRPr="00AE23AB">
        <w:rPr>
          <w:color w:val="000000"/>
        </w:rPr>
        <w:t>realizac</w:t>
      </w:r>
      <w:r>
        <w:rPr>
          <w:color w:val="000000"/>
        </w:rPr>
        <w:t>e</w:t>
      </w:r>
      <w:r w:rsidRPr="00AE23AB">
        <w:rPr>
          <w:color w:val="000000"/>
        </w:rPr>
        <w:t xml:space="preserve"> projektu </w:t>
      </w:r>
    </w:p>
    <w:p w14:paraId="4A6DFAAB" w14:textId="0C2628CA" w:rsidR="00E21ADB" w:rsidRDefault="00E21ADB" w:rsidP="00E21ADB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cs="Calibri"/>
        </w:rPr>
      </w:pPr>
      <w:r w:rsidRPr="00AE23AB">
        <w:rPr>
          <w:rFonts w:cs="Calibri"/>
          <w:color w:val="000000"/>
        </w:rPr>
        <w:t>„Efektivní řízení rozvoje obcí jako základní předpoklad</w:t>
      </w:r>
      <w:r w:rsidRPr="008E5FC8">
        <w:rPr>
          <w:rFonts w:cs="Calibri"/>
        </w:rPr>
        <w:t xml:space="preserve"> efektivnosti výkonu veřejné správy</w:t>
      </w:r>
      <w:r>
        <w:rPr>
          <w:rFonts w:cs="Calibri"/>
        </w:rPr>
        <w:t xml:space="preserve"> </w:t>
      </w:r>
    </w:p>
    <w:p w14:paraId="78365A7E" w14:textId="77777777" w:rsidR="00E21ADB" w:rsidRDefault="00E21ADB" w:rsidP="00E21ADB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cs="Calibri"/>
        </w:rPr>
      </w:pPr>
      <w:r>
        <w:rPr>
          <w:rFonts w:cs="Calibri"/>
        </w:rPr>
        <w:t xml:space="preserve">a poskytování veřejných služeb </w:t>
      </w:r>
      <w:r w:rsidRPr="008E5FC8">
        <w:rPr>
          <w:rFonts w:cs="Calibri"/>
        </w:rPr>
        <w:t xml:space="preserve">z úrovně obcí“, </w:t>
      </w:r>
    </w:p>
    <w:p w14:paraId="583A94F3" w14:textId="72B68739" w:rsidR="00E21ADB" w:rsidRPr="009E1045" w:rsidRDefault="00E21ADB" w:rsidP="00E21ADB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asciiTheme="minorHAnsi" w:hAnsiTheme="minorHAnsi" w:cstheme="minorHAnsi"/>
          <w:b/>
          <w:bCs/>
          <w:caps/>
          <w:sz w:val="48"/>
          <w:szCs w:val="48"/>
        </w:rPr>
      </w:pPr>
      <w:r w:rsidRPr="008E5FC8">
        <w:rPr>
          <w:rFonts w:cs="Calibri"/>
        </w:rPr>
        <w:t>registrační číslo projektu: č.CZ.03.4.74/0.0/0.0/15_019/0010159</w:t>
      </w:r>
    </w:p>
    <w:p w14:paraId="6291F2A0" w14:textId="5A710DCF" w:rsidR="00E21ADB" w:rsidRDefault="00E21ADB" w:rsidP="00E21ADB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asciiTheme="minorHAnsi" w:hAnsiTheme="minorHAnsi" w:cstheme="minorHAnsi"/>
          <w:b/>
          <w:bCs/>
          <w:caps/>
          <w:sz w:val="48"/>
          <w:szCs w:val="48"/>
        </w:rPr>
      </w:pPr>
      <w:r>
        <w:br w:type="page"/>
      </w:r>
    </w:p>
    <w:tbl>
      <w:tblPr>
        <w:tblpPr w:leftFromText="141" w:rightFromText="141" w:vertAnchor="page" w:horzAnchor="margin" w:tblpXSpec="center" w:tblpY="1599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5E34B3" w:rsidRPr="00E44489" w14:paraId="5F78C964" w14:textId="77777777" w:rsidTr="00E21ADB">
        <w:trPr>
          <w:trHeight w:val="2342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7273A" w14:textId="309C477A" w:rsidR="005E34B3" w:rsidRPr="00E44489" w:rsidRDefault="005E34B3" w:rsidP="00E21ADB">
            <w:pPr>
              <w:spacing w:line="240" w:lineRule="auto"/>
              <w:ind w:left="0"/>
              <w:outlineLvl w:val="3"/>
              <w:rPr>
                <w:rFonts w:asciiTheme="minorHAnsi" w:eastAsia="Times New Roman" w:hAnsiTheme="minorHAnsi" w:cstheme="minorHAnsi"/>
                <w:b/>
                <w:bCs/>
                <w:caps/>
                <w:sz w:val="24"/>
                <w:szCs w:val="24"/>
              </w:rPr>
            </w:pPr>
          </w:p>
        </w:tc>
      </w:tr>
      <w:tr w:rsidR="005E34B3" w:rsidRPr="00E44489" w14:paraId="169D790F" w14:textId="77777777" w:rsidTr="00E21ADB">
        <w:trPr>
          <w:trHeight w:val="897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page" w:horzAnchor="margin" w:tblpY="69"/>
              <w:tblOverlap w:val="never"/>
              <w:tblW w:w="9638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638"/>
            </w:tblGrid>
            <w:tr w:rsidR="005E34B3" w:rsidRPr="00E44489" w14:paraId="363345DF" w14:textId="77777777" w:rsidTr="00D00AF6">
              <w:trPr>
                <w:cantSplit/>
                <w:trHeight w:val="897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F42F164" w14:textId="21908094" w:rsidR="005E34B3" w:rsidRPr="00E44489" w:rsidRDefault="005E34B3" w:rsidP="00043B40">
                  <w:pPr>
                    <w:keepNext w:val="0"/>
                    <w:widowControl w:val="0"/>
                    <w:tabs>
                      <w:tab w:val="center" w:pos="4536"/>
                      <w:tab w:val="right" w:pos="9072"/>
                    </w:tabs>
                    <w:suppressAutoHyphens w:val="0"/>
                    <w:spacing w:before="120" w:after="120" w:line="240" w:lineRule="auto"/>
                    <w:rPr>
                      <w:rFonts w:asciiTheme="minorHAnsi" w:eastAsia="Times New Roman" w:hAnsiTheme="minorHAnsi" w:cstheme="minorHAnsi"/>
                      <w:b/>
                      <w:caps/>
                    </w:rPr>
                  </w:pPr>
                </w:p>
              </w:tc>
            </w:tr>
            <w:tr w:rsidR="005E34B3" w:rsidRPr="00E44489" w14:paraId="3AED6D63" w14:textId="77777777" w:rsidTr="00D00AF6">
              <w:trPr>
                <w:cantSplit/>
                <w:trHeight w:val="1257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80C4CDB" w14:textId="77777777" w:rsidR="005E34B3" w:rsidRPr="00E44489" w:rsidRDefault="005E34B3" w:rsidP="00DF336B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40"/>
                      <w:szCs w:val="40"/>
                    </w:rPr>
                  </w:pPr>
                </w:p>
              </w:tc>
            </w:tr>
            <w:tr w:rsidR="005E34B3" w:rsidRPr="00E44489" w14:paraId="05CC2766" w14:textId="77777777" w:rsidTr="00D00AF6">
              <w:trPr>
                <w:cantSplit/>
                <w:trHeight w:val="1620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18A4429" w14:textId="77777777" w:rsidR="005E34B3" w:rsidRPr="00E44489" w:rsidRDefault="005E34B3" w:rsidP="00DF336B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ind w:left="142" w:right="-328" w:hanging="142"/>
                    <w:jc w:val="center"/>
                    <w:rPr>
                      <w:rFonts w:asciiTheme="minorHAnsi" w:eastAsia="Times New Roman" w:hAnsiTheme="minorHAnsi" w:cstheme="minorHAnsi"/>
                      <w:b/>
                      <w:spacing w:val="80"/>
                      <w:sz w:val="40"/>
                      <w:szCs w:val="40"/>
                    </w:rPr>
                  </w:pPr>
                  <w:bookmarkStart w:id="0" w:name="_Hlk115636883"/>
                  <w:r w:rsidRPr="00E44489">
                    <w:rPr>
                      <w:rFonts w:asciiTheme="minorHAnsi" w:eastAsia="Times New Roman" w:hAnsiTheme="minorHAnsi" w:cstheme="minorHAnsi"/>
                      <w:b/>
                      <w:spacing w:val="80"/>
                      <w:sz w:val="40"/>
                      <w:szCs w:val="40"/>
                    </w:rPr>
                    <w:t>VNITŘNÍ ORGANIZAČNÍ PŘEDPIS</w:t>
                  </w:r>
                </w:p>
                <w:p w14:paraId="368A4706" w14:textId="1801421E" w:rsidR="00473FE9" w:rsidRPr="00DF336B" w:rsidRDefault="00473FE9" w:rsidP="00DF336B">
                  <w:pPr>
                    <w:jc w:val="center"/>
                    <w:rPr>
                      <w:rFonts w:ascii="Arial" w:hAnsi="Arial" w:cs="Arial"/>
                      <w:b/>
                      <w:bCs/>
                      <w:sz w:val="40"/>
                      <w:szCs w:val="40"/>
                      <w:bdr w:val="none" w:sz="0" w:space="0" w:color="auto" w:frame="1"/>
                    </w:rPr>
                  </w:pPr>
                  <w:r w:rsidRPr="00DF336B">
                    <w:rPr>
                      <w:rFonts w:ascii="Arial" w:hAnsi="Arial" w:cs="Arial"/>
                      <w:b/>
                      <w:bCs/>
                      <w:sz w:val="40"/>
                      <w:szCs w:val="40"/>
                      <w:bdr w:val="none" w:sz="0" w:space="0" w:color="auto" w:frame="1"/>
                    </w:rPr>
                    <w:t xml:space="preserve">Magistrátu města </w:t>
                  </w:r>
                  <w:r w:rsidR="0088156D">
                    <w:rPr>
                      <w:rFonts w:ascii="Arial" w:hAnsi="Arial" w:cs="Arial"/>
                      <w:b/>
                      <w:bCs/>
                      <w:sz w:val="40"/>
                      <w:szCs w:val="40"/>
                      <w:bdr w:val="none" w:sz="0" w:space="0" w:color="auto" w:frame="1"/>
                    </w:rPr>
                    <w:t>MMM</w:t>
                  </w:r>
                </w:p>
                <w:p w14:paraId="7065A086" w14:textId="53747A72" w:rsidR="005E34B3" w:rsidRPr="00E44489" w:rsidRDefault="005E34B3" w:rsidP="00DF336B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ind w:left="142" w:right="-186"/>
                    <w:jc w:val="center"/>
                    <w:rPr>
                      <w:rFonts w:asciiTheme="minorHAnsi" w:eastAsia="Times New Roman" w:hAnsiTheme="minorHAnsi" w:cstheme="minorHAnsi"/>
                      <w:b/>
                      <w:spacing w:val="80"/>
                      <w:sz w:val="40"/>
                      <w:szCs w:val="40"/>
                    </w:rPr>
                  </w:pPr>
                </w:p>
              </w:tc>
            </w:tr>
            <w:tr w:rsidR="005E34B3" w:rsidRPr="00E44489" w14:paraId="7B5357DE" w14:textId="77777777" w:rsidTr="00D00AF6">
              <w:trPr>
                <w:cantSplit/>
                <w:trHeight w:val="1620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4102B22" w14:textId="77777777" w:rsidR="005E34B3" w:rsidRPr="00E44489" w:rsidRDefault="005E34B3" w:rsidP="00473FE9">
                  <w:pPr>
                    <w:keepNext w:val="0"/>
                    <w:widowControl w:val="0"/>
                    <w:suppressAutoHyphens w:val="0"/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sz w:val="40"/>
                      <w:szCs w:val="40"/>
                    </w:rPr>
                  </w:pPr>
                </w:p>
              </w:tc>
            </w:tr>
            <w:tr w:rsidR="005E34B3" w:rsidRPr="00E44489" w14:paraId="5107A73D" w14:textId="77777777" w:rsidTr="00D00AF6">
              <w:trPr>
                <w:cantSplit/>
                <w:trHeight w:val="1840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75ED968" w14:textId="77777777" w:rsidR="005E34B3" w:rsidRPr="00E44489" w:rsidRDefault="005E34B3" w:rsidP="00DF336B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mallCaps/>
                      <w:sz w:val="40"/>
                      <w:szCs w:val="40"/>
                    </w:rPr>
                  </w:pPr>
                  <w:r w:rsidRPr="00E44489">
                    <w:rPr>
                      <w:rFonts w:asciiTheme="minorHAnsi" w:eastAsia="Times New Roman" w:hAnsiTheme="minorHAnsi" w:cstheme="minorHAnsi"/>
                      <w:b/>
                      <w:bCs/>
                      <w:smallCaps/>
                      <w:sz w:val="40"/>
                      <w:szCs w:val="40"/>
                    </w:rPr>
                    <w:t xml:space="preserve">směrnice č. </w:t>
                  </w:r>
                  <w:r w:rsidRPr="00E44489">
                    <w:rPr>
                      <w:rFonts w:asciiTheme="minorHAnsi" w:eastAsia="Times New Roman" w:hAnsiTheme="minorHAnsi" w:cstheme="minorHAnsi"/>
                      <w:b/>
                      <w:bCs/>
                      <w:smallCaps/>
                      <w:sz w:val="40"/>
                      <w:szCs w:val="40"/>
                      <w:highlight w:val="yellow"/>
                    </w:rPr>
                    <w:t>X/XXXX</w:t>
                  </w:r>
                </w:p>
                <w:p w14:paraId="1CC74B11" w14:textId="77777777" w:rsidR="005E34B3" w:rsidRPr="00E44489" w:rsidRDefault="005E34B3" w:rsidP="00DF336B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mallCaps/>
                      <w:sz w:val="40"/>
                      <w:szCs w:val="40"/>
                    </w:rPr>
                  </w:pPr>
                </w:p>
                <w:p w14:paraId="24978E50" w14:textId="2860CA2C" w:rsidR="005E34B3" w:rsidRPr="00473FE9" w:rsidRDefault="005E34B3" w:rsidP="00DF336B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ind w:left="0" w:right="0"/>
                    <w:jc w:val="center"/>
                    <w:rPr>
                      <w:rFonts w:asciiTheme="minorHAnsi" w:hAnsiTheme="minorHAnsi" w:cstheme="minorHAnsi"/>
                      <w:b/>
                      <w:bCs/>
                      <w:caps/>
                      <w:sz w:val="48"/>
                      <w:szCs w:val="48"/>
                    </w:rPr>
                  </w:pPr>
                  <w:r w:rsidRPr="00473FE9">
                    <w:rPr>
                      <w:rFonts w:asciiTheme="minorHAnsi" w:hAnsiTheme="minorHAnsi" w:cstheme="minorHAnsi"/>
                      <w:b/>
                      <w:bCs/>
                      <w:caps/>
                      <w:sz w:val="48"/>
                      <w:szCs w:val="48"/>
                    </w:rPr>
                    <w:t>Politika organizačních</w:t>
                  </w:r>
                  <w:r w:rsidR="00E44489" w:rsidRPr="00473FE9">
                    <w:rPr>
                      <w:rFonts w:asciiTheme="minorHAnsi" w:hAnsiTheme="minorHAnsi" w:cstheme="minorHAnsi"/>
                      <w:b/>
                      <w:bCs/>
                      <w:caps/>
                      <w:sz w:val="48"/>
                      <w:szCs w:val="48"/>
                    </w:rPr>
                    <w:t xml:space="preserve"> A Technických</w:t>
                  </w:r>
                  <w:r w:rsidRPr="00473FE9">
                    <w:rPr>
                      <w:rFonts w:asciiTheme="minorHAnsi" w:hAnsiTheme="minorHAnsi" w:cstheme="minorHAnsi"/>
                      <w:b/>
                      <w:bCs/>
                      <w:caps/>
                      <w:sz w:val="48"/>
                      <w:szCs w:val="48"/>
                    </w:rPr>
                    <w:t xml:space="preserve"> opatření kybernetické bezpečnosti</w:t>
                  </w:r>
                </w:p>
                <w:p w14:paraId="7C4FA9BD" w14:textId="42223D88" w:rsidR="00473FE9" w:rsidRDefault="00473FE9" w:rsidP="00473FE9">
                  <w:pPr>
                    <w:rPr>
                      <w:rFonts w:ascii="Arial" w:hAnsi="Arial" w:cs="Arial"/>
                      <w:b/>
                      <w:bCs/>
                      <w:bdr w:val="none" w:sz="0" w:space="0" w:color="auto" w:frame="1"/>
                    </w:rPr>
                  </w:pPr>
                  <w:r>
                    <w:rPr>
                      <w:rFonts w:ascii="Arial" w:hAnsi="Arial" w:cs="Arial"/>
                      <w:b/>
                      <w:bCs/>
                      <w:bdr w:val="none" w:sz="0" w:space="0" w:color="auto" w:frame="1"/>
                    </w:rPr>
                    <w:t xml:space="preserve">Magistrát města </w:t>
                  </w:r>
                  <w:r w:rsidR="0088156D">
                    <w:rPr>
                      <w:rFonts w:ascii="Arial" w:hAnsi="Arial" w:cs="Arial"/>
                      <w:b/>
                      <w:bCs/>
                      <w:bdr w:val="none" w:sz="0" w:space="0" w:color="auto" w:frame="1"/>
                    </w:rPr>
                    <w:t>MMM</w:t>
                  </w:r>
                </w:p>
                <w:p w14:paraId="325DBC25" w14:textId="77777777" w:rsidR="005E34B3" w:rsidRPr="00E44489" w:rsidRDefault="005E34B3" w:rsidP="00473FE9">
                  <w:pPr>
                    <w:keepNext w:val="0"/>
                    <w:widowControl w:val="0"/>
                    <w:suppressAutoHyphens w:val="0"/>
                    <w:spacing w:line="240" w:lineRule="auto"/>
                    <w:ind w:left="567" w:right="565"/>
                    <w:rPr>
                      <w:rFonts w:asciiTheme="minorHAnsi" w:eastAsia="Times New Roman" w:hAnsiTheme="minorHAnsi" w:cstheme="minorHAnsi"/>
                      <w:b/>
                      <w:sz w:val="40"/>
                      <w:szCs w:val="40"/>
                    </w:rPr>
                  </w:pPr>
                </w:p>
              </w:tc>
            </w:tr>
            <w:bookmarkEnd w:id="0"/>
          </w:tbl>
          <w:p w14:paraId="2DA7BA29" w14:textId="77777777" w:rsidR="005E34B3" w:rsidRPr="00E44489" w:rsidRDefault="005E34B3" w:rsidP="00043B40">
            <w:pPr>
              <w:keepNext w:val="0"/>
              <w:widowControl w:val="0"/>
              <w:suppressAutoHyphens w:val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5E34B3" w:rsidRPr="00E44489" w14:paraId="272D9D21" w14:textId="77777777" w:rsidTr="00E21ADB">
        <w:trPr>
          <w:trHeight w:val="1257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3239F6D6" w14:textId="77777777" w:rsidR="005E34B3" w:rsidRPr="00E44489" w:rsidRDefault="005E34B3" w:rsidP="00043B40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</w:rPr>
            </w:pPr>
          </w:p>
          <w:p w14:paraId="74BF4708" w14:textId="77777777" w:rsidR="005E34B3" w:rsidRPr="00E44489" w:rsidRDefault="005E34B3" w:rsidP="00043B40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</w:rPr>
            </w:pPr>
          </w:p>
          <w:p w14:paraId="6914EF32" w14:textId="77777777" w:rsidR="005E34B3" w:rsidRPr="00E44489" w:rsidRDefault="005E34B3" w:rsidP="00043B40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</w:rPr>
            </w:pPr>
          </w:p>
          <w:p w14:paraId="63294394" w14:textId="77777777" w:rsidR="005E34B3" w:rsidRPr="00E44489" w:rsidRDefault="005E34B3" w:rsidP="00043B40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</w:rPr>
            </w:pPr>
          </w:p>
          <w:p w14:paraId="41126C9E" w14:textId="77777777" w:rsidR="005E34B3" w:rsidRPr="00E44489" w:rsidRDefault="005E34B3" w:rsidP="00043B40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</w:rPr>
            </w:pPr>
          </w:p>
          <w:p w14:paraId="7ADDB9CB" w14:textId="77777777" w:rsidR="005E34B3" w:rsidRPr="00E44489" w:rsidRDefault="005E34B3" w:rsidP="00043B40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4C13A3F" w14:textId="77777777" w:rsidR="005E34B3" w:rsidRPr="00E44489" w:rsidRDefault="005E34B3" w:rsidP="00043B40">
      <w:pPr>
        <w:keepNext w:val="0"/>
        <w:widowControl w:val="0"/>
        <w:suppressAutoHyphens w:val="0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"/>
        <w:gridCol w:w="957"/>
        <w:gridCol w:w="1701"/>
        <w:gridCol w:w="3204"/>
        <w:gridCol w:w="3106"/>
      </w:tblGrid>
      <w:tr w:rsidR="005E34B3" w:rsidRPr="00E44489" w14:paraId="7DDD7714" w14:textId="77777777" w:rsidTr="00D00AF6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23E43E02" w14:textId="77777777" w:rsidR="005E34B3" w:rsidRPr="00E44489" w:rsidRDefault="005E34B3" w:rsidP="00043B40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lang w:eastAsia="en-US"/>
              </w:rPr>
            </w:pPr>
            <w:bookmarkStart w:id="1" w:name="_Hlk115637000"/>
            <w:proofErr w:type="spellStart"/>
            <w:r w:rsidRPr="00E44489">
              <w:rPr>
                <w:rFonts w:asciiTheme="minorHAnsi" w:eastAsia="Times New Roman" w:hAnsiTheme="minorHAnsi" w:cstheme="minorHAnsi"/>
                <w:lang w:eastAsia="en-US"/>
              </w:rPr>
              <w:t>Poř</w:t>
            </w:r>
            <w:proofErr w:type="spellEnd"/>
            <w:r w:rsidRPr="00E44489">
              <w:rPr>
                <w:rFonts w:asciiTheme="minorHAnsi" w:eastAsia="Times New Roman" w:hAnsiTheme="minorHAnsi" w:cstheme="minorHAnsi"/>
                <w:lang w:eastAsia="en-US"/>
              </w:rPr>
              <w:t>.</w:t>
            </w:r>
          </w:p>
          <w:p w14:paraId="062B9245" w14:textId="77777777" w:rsidR="005E34B3" w:rsidRPr="00E44489" w:rsidRDefault="005E34B3" w:rsidP="00043B40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lang w:eastAsia="en-US"/>
              </w:rPr>
            </w:pPr>
            <w:r w:rsidRPr="00E44489">
              <w:rPr>
                <w:rFonts w:asciiTheme="minorHAnsi" w:eastAsia="Times New Roman" w:hAnsiTheme="minorHAnsi" w:cstheme="minorHAnsi"/>
                <w:lang w:eastAsia="en-US"/>
              </w:rPr>
              <w:t>číslo:</w:t>
            </w:r>
          </w:p>
        </w:tc>
        <w:tc>
          <w:tcPr>
            <w:tcW w:w="957" w:type="dxa"/>
            <w:vAlign w:val="center"/>
          </w:tcPr>
          <w:p w14:paraId="509715BE" w14:textId="77777777" w:rsidR="005E34B3" w:rsidRPr="00E44489" w:rsidRDefault="005E34B3" w:rsidP="00043B40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E44489">
              <w:rPr>
                <w:rFonts w:asciiTheme="minorHAnsi" w:eastAsia="Times New Roman" w:hAnsiTheme="minorHAnsi" w:cstheme="minorHAnsi"/>
                <w:bCs/>
                <w:lang w:eastAsia="en-US"/>
              </w:rPr>
              <w:t>Datum:</w:t>
            </w:r>
          </w:p>
        </w:tc>
        <w:tc>
          <w:tcPr>
            <w:tcW w:w="1701" w:type="dxa"/>
            <w:vAlign w:val="center"/>
          </w:tcPr>
          <w:p w14:paraId="4F29E819" w14:textId="77777777" w:rsidR="005E34B3" w:rsidRPr="00E44489" w:rsidRDefault="005E34B3" w:rsidP="00043B40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E44489">
              <w:rPr>
                <w:rFonts w:asciiTheme="minorHAnsi" w:eastAsia="Times New Roman" w:hAnsiTheme="minorHAnsi" w:cstheme="minorHAnsi"/>
                <w:bCs/>
                <w:lang w:eastAsia="en-US"/>
              </w:rPr>
              <w:t>Výsledek revize:</w:t>
            </w:r>
          </w:p>
        </w:tc>
        <w:tc>
          <w:tcPr>
            <w:tcW w:w="3204" w:type="dxa"/>
            <w:vAlign w:val="center"/>
          </w:tcPr>
          <w:p w14:paraId="15B9EB44" w14:textId="77777777" w:rsidR="005E34B3" w:rsidRPr="00E44489" w:rsidRDefault="005E34B3" w:rsidP="00043B40">
            <w:pPr>
              <w:spacing w:line="240" w:lineRule="auto"/>
              <w:ind w:left="0" w:right="0"/>
              <w:outlineLvl w:val="3"/>
              <w:rPr>
                <w:rFonts w:asciiTheme="minorHAnsi" w:eastAsia="Times New Roman" w:hAnsiTheme="minorHAnsi" w:cstheme="minorHAnsi"/>
                <w:lang w:eastAsia="en-US"/>
              </w:rPr>
            </w:pPr>
            <w:r w:rsidRPr="00E44489">
              <w:rPr>
                <w:rFonts w:asciiTheme="minorHAnsi" w:eastAsia="Times New Roman" w:hAnsiTheme="minorHAnsi" w:cstheme="minorHAnsi"/>
                <w:lang w:eastAsia="en-US"/>
              </w:rPr>
              <w:t>Revizi provedl:</w:t>
            </w:r>
          </w:p>
        </w:tc>
        <w:tc>
          <w:tcPr>
            <w:tcW w:w="3106" w:type="dxa"/>
            <w:vAlign w:val="center"/>
          </w:tcPr>
          <w:p w14:paraId="18833D90" w14:textId="77777777" w:rsidR="005E34B3" w:rsidRPr="00E44489" w:rsidRDefault="005E34B3" w:rsidP="00043B40">
            <w:pPr>
              <w:spacing w:line="240" w:lineRule="auto"/>
              <w:ind w:left="0" w:right="0"/>
              <w:outlineLvl w:val="3"/>
              <w:rPr>
                <w:rFonts w:asciiTheme="minorHAnsi" w:eastAsia="Times New Roman" w:hAnsiTheme="minorHAnsi" w:cstheme="minorHAnsi"/>
                <w:lang w:eastAsia="en-US"/>
              </w:rPr>
            </w:pPr>
            <w:r w:rsidRPr="00E44489">
              <w:rPr>
                <w:rFonts w:asciiTheme="minorHAnsi" w:eastAsia="Times New Roman" w:hAnsiTheme="minorHAnsi" w:cstheme="minorHAnsi"/>
                <w:lang w:eastAsia="en-US"/>
              </w:rPr>
              <w:t>Výsledek revize schválil/dne:</w:t>
            </w:r>
          </w:p>
        </w:tc>
      </w:tr>
      <w:tr w:rsidR="005E34B3" w:rsidRPr="00E44489" w14:paraId="3FA6BB9E" w14:textId="77777777" w:rsidTr="00D00AF6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342E3C31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lang w:eastAsia="en-US"/>
              </w:rPr>
            </w:pPr>
            <w:r w:rsidRPr="00E44489">
              <w:rPr>
                <w:rFonts w:asciiTheme="minorHAnsi" w:eastAsia="Times New Roman" w:hAnsiTheme="minorHAnsi" w:cstheme="minorHAnsi"/>
                <w:lang w:eastAsia="en-US"/>
              </w:rPr>
              <w:t>1.</w:t>
            </w:r>
          </w:p>
        </w:tc>
        <w:tc>
          <w:tcPr>
            <w:tcW w:w="957" w:type="dxa"/>
            <w:vAlign w:val="center"/>
          </w:tcPr>
          <w:p w14:paraId="6CC7FC70" w14:textId="77777777" w:rsidR="005E34B3" w:rsidRPr="00E44489" w:rsidRDefault="005E34B3" w:rsidP="00043B40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E44489">
              <w:rPr>
                <w:rFonts w:asciiTheme="minorHAnsi" w:eastAsia="Times New Roman" w:hAnsiTheme="minorHAnsi" w:cstheme="minorHAnsi"/>
                <w:bCs/>
                <w:lang w:eastAsia="en-US"/>
              </w:rPr>
              <w:t>XX.XX.XXXX</w:t>
            </w:r>
          </w:p>
        </w:tc>
        <w:tc>
          <w:tcPr>
            <w:tcW w:w="1701" w:type="dxa"/>
            <w:vAlign w:val="center"/>
          </w:tcPr>
          <w:p w14:paraId="4F2C5052" w14:textId="77777777" w:rsidR="005E34B3" w:rsidRPr="00E44489" w:rsidRDefault="005E34B3" w:rsidP="00043B40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E44489">
              <w:rPr>
                <w:rFonts w:asciiTheme="minorHAnsi" w:eastAsia="Times New Roman" w:hAnsiTheme="minorHAnsi" w:cstheme="minorHAnsi"/>
                <w:bCs/>
                <w:lang w:eastAsia="en-US"/>
              </w:rPr>
              <w:t>Schváleno</w:t>
            </w:r>
          </w:p>
        </w:tc>
        <w:tc>
          <w:tcPr>
            <w:tcW w:w="3204" w:type="dxa"/>
            <w:vAlign w:val="center"/>
          </w:tcPr>
          <w:p w14:paraId="72122889" w14:textId="5D541D95" w:rsidR="005E34B3" w:rsidRPr="00E44489" w:rsidRDefault="005E34B3" w:rsidP="00043B40">
            <w:pPr>
              <w:spacing w:line="240" w:lineRule="auto"/>
              <w:ind w:left="0" w:right="0"/>
              <w:outlineLvl w:val="3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3DAA0C4D" w14:textId="77777777" w:rsidR="005E34B3" w:rsidRPr="00E44489" w:rsidRDefault="005E34B3" w:rsidP="00043B40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5E34B3" w:rsidRPr="00E44489" w14:paraId="4B1054DF" w14:textId="77777777" w:rsidTr="00D00AF6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7A786779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vAlign w:val="center"/>
          </w:tcPr>
          <w:p w14:paraId="78268D4E" w14:textId="77777777" w:rsidR="005E34B3" w:rsidRPr="00E44489" w:rsidRDefault="005E34B3" w:rsidP="00043B40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7A07EF61" w14:textId="77777777" w:rsidR="005E34B3" w:rsidRPr="00E44489" w:rsidRDefault="005E34B3" w:rsidP="00043B40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1D775ACB" w14:textId="77777777" w:rsidR="005E34B3" w:rsidRPr="00E44489" w:rsidRDefault="005E34B3" w:rsidP="00043B40">
            <w:pPr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06E2EFA6" w14:textId="77777777" w:rsidR="005E34B3" w:rsidRPr="00E44489" w:rsidRDefault="005E34B3" w:rsidP="00043B40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US"/>
              </w:rPr>
            </w:pPr>
          </w:p>
        </w:tc>
      </w:tr>
      <w:tr w:rsidR="005E34B3" w:rsidRPr="00E44489" w14:paraId="31782CDD" w14:textId="77777777" w:rsidTr="00D00AF6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4C94D73D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vAlign w:val="center"/>
          </w:tcPr>
          <w:p w14:paraId="05120C0A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0649D0C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4EE99ECA" w14:textId="77777777" w:rsidR="005E34B3" w:rsidRPr="00E44489" w:rsidRDefault="005E34B3" w:rsidP="00043B40">
            <w:pPr>
              <w:keepNext w:val="0"/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737D8585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5E34B3" w:rsidRPr="00E44489" w14:paraId="09E3EB97" w14:textId="77777777" w:rsidTr="00D00AF6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6A5DE357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957" w:type="dxa"/>
            <w:vAlign w:val="center"/>
          </w:tcPr>
          <w:p w14:paraId="2EE75E44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7D18327D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2455D2CF" w14:textId="77777777" w:rsidR="005E34B3" w:rsidRPr="00E44489" w:rsidRDefault="005E34B3" w:rsidP="00043B40">
            <w:pPr>
              <w:keepNext w:val="0"/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0B850A2C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5E34B3" w:rsidRPr="00E44489" w14:paraId="354C54E9" w14:textId="77777777" w:rsidTr="00D00AF6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07D1BCC7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vAlign w:val="center"/>
          </w:tcPr>
          <w:p w14:paraId="1443C542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06F339D7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3BFE9DCF" w14:textId="77777777" w:rsidR="005E34B3" w:rsidRPr="00E44489" w:rsidRDefault="005E34B3" w:rsidP="00043B40">
            <w:pPr>
              <w:keepNext w:val="0"/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31F8EA96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5E34B3" w:rsidRPr="00E44489" w14:paraId="4851AD81" w14:textId="77777777" w:rsidTr="00D00AF6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4C622F02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vAlign w:val="center"/>
          </w:tcPr>
          <w:p w14:paraId="6DB23AB0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9825F68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49930128" w14:textId="77777777" w:rsidR="005E34B3" w:rsidRPr="00E44489" w:rsidRDefault="005E34B3" w:rsidP="00043B40">
            <w:pPr>
              <w:keepNext w:val="0"/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27A03659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5E34B3" w:rsidRPr="00E44489" w14:paraId="28EDF079" w14:textId="77777777" w:rsidTr="00D00AF6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0079F80C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vAlign w:val="center"/>
          </w:tcPr>
          <w:p w14:paraId="622D9117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09240A0F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46A29334" w14:textId="77777777" w:rsidR="005E34B3" w:rsidRPr="00E44489" w:rsidRDefault="005E34B3" w:rsidP="00043B40">
            <w:pPr>
              <w:keepNext w:val="0"/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65F5FCBE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4B2F1791" w14:textId="77777777" w:rsidR="005E34B3" w:rsidRPr="00E44489" w:rsidRDefault="005E34B3" w:rsidP="00043B4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8A7E5B2" w14:textId="77777777" w:rsidR="005E34B3" w:rsidRPr="00E44489" w:rsidRDefault="005E34B3" w:rsidP="00043B4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C23DD92" w14:textId="77777777" w:rsidR="005E34B3" w:rsidRPr="00E44489" w:rsidRDefault="005E34B3" w:rsidP="00043B4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6F7DFD6" w14:textId="77777777" w:rsidR="005E34B3" w:rsidRPr="00E44489" w:rsidRDefault="005E34B3" w:rsidP="00043B4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E52FE9D" w14:textId="77777777" w:rsidR="005E34B3" w:rsidRPr="00E44489" w:rsidRDefault="005E34B3" w:rsidP="00043B4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0FEC020" w14:textId="77777777" w:rsidR="005E34B3" w:rsidRPr="00E44489" w:rsidRDefault="005E34B3" w:rsidP="00043B40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44489">
        <w:rPr>
          <w:rFonts w:asciiTheme="minorHAnsi" w:hAnsiTheme="minorHAnsi" w:cstheme="minorHAnsi"/>
          <w:sz w:val="24"/>
          <w:szCs w:val="24"/>
        </w:rPr>
        <w:t>Platnost dokumentu</w:t>
      </w:r>
    </w:p>
    <w:p w14:paraId="581D6576" w14:textId="77777777" w:rsidR="005E34B3" w:rsidRPr="00E44489" w:rsidRDefault="005E34B3" w:rsidP="00043B4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3"/>
        <w:gridCol w:w="1995"/>
        <w:gridCol w:w="767"/>
        <w:gridCol w:w="1155"/>
        <w:gridCol w:w="4373"/>
      </w:tblGrid>
      <w:tr w:rsidR="005E34B3" w:rsidRPr="00E44489" w14:paraId="3741F125" w14:textId="77777777" w:rsidTr="00D00AF6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A57E6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Ověřil: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B124F" w14:textId="2A854C18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A2F00" w14:textId="77777777" w:rsidR="005E34B3" w:rsidRPr="00E44489" w:rsidRDefault="005E34B3" w:rsidP="00043B40">
            <w:pPr>
              <w:widowControl w:val="0"/>
              <w:suppressAutoHyphens w:val="0"/>
              <w:spacing w:line="240" w:lineRule="auto"/>
              <w:ind w:left="0" w:right="110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Dne: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9E5B8" w14:textId="77777777" w:rsidR="005E34B3" w:rsidRPr="00E44489" w:rsidRDefault="005E34B3" w:rsidP="00043B40">
            <w:pPr>
              <w:widowControl w:val="0"/>
              <w:suppressAutoHyphens w:val="0"/>
              <w:spacing w:line="240" w:lineRule="auto"/>
              <w:ind w:left="0" w:right="110"/>
              <w:rPr>
                <w:rFonts w:asciiTheme="minorHAnsi" w:eastAsia="Times New Roman" w:hAnsiTheme="minorHAnsi" w:cstheme="minorHAnsi"/>
                <w:highlight w:val="yellow"/>
              </w:rPr>
            </w:pPr>
            <w:r w:rsidRPr="00E44489">
              <w:rPr>
                <w:rFonts w:asciiTheme="minorHAnsi" w:eastAsia="Times New Roman" w:hAnsiTheme="minorHAnsi" w:cstheme="minorHAnsi"/>
                <w:highlight w:val="yellow"/>
              </w:rPr>
              <w:t>XX.XX.XXXX</w:t>
            </w:r>
          </w:p>
        </w:tc>
        <w:tc>
          <w:tcPr>
            <w:tcW w:w="43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3EB211" w14:textId="77777777" w:rsidR="005E34B3" w:rsidRPr="00E44489" w:rsidRDefault="005E34B3" w:rsidP="00043B40">
            <w:pPr>
              <w:widowControl w:val="0"/>
              <w:suppressAutoHyphens w:val="0"/>
              <w:spacing w:line="240" w:lineRule="auto"/>
              <w:ind w:left="0" w:right="110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Podpis:</w:t>
            </w:r>
          </w:p>
        </w:tc>
      </w:tr>
      <w:tr w:rsidR="005E34B3" w:rsidRPr="00E44489" w14:paraId="2E44E934" w14:textId="77777777" w:rsidTr="00D00AF6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CF067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Schválil: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FA911" w14:textId="56C4F76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59837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110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Dne: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D41D0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110"/>
              <w:rPr>
                <w:rFonts w:asciiTheme="minorHAnsi" w:eastAsia="Times New Roman" w:hAnsiTheme="minorHAnsi" w:cstheme="minorHAnsi"/>
                <w:highlight w:val="yellow"/>
              </w:rPr>
            </w:pPr>
            <w:r w:rsidRPr="00E44489">
              <w:rPr>
                <w:rFonts w:asciiTheme="minorHAnsi" w:eastAsia="Times New Roman" w:hAnsiTheme="minorHAnsi" w:cstheme="minorHAnsi"/>
                <w:highlight w:val="yellow"/>
              </w:rPr>
              <w:t>XX.XX.XXXX</w:t>
            </w: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B27525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110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Podpis:</w:t>
            </w:r>
          </w:p>
        </w:tc>
      </w:tr>
      <w:tr w:rsidR="005E34B3" w:rsidRPr="00E44489" w14:paraId="3F6632EA" w14:textId="77777777" w:rsidTr="00D00AF6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344C9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Účinnost od: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62A525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  <w:highlight w:val="yellow"/>
              </w:rPr>
              <w:t>XX.XX.XXXX</w:t>
            </w:r>
          </w:p>
        </w:tc>
      </w:tr>
      <w:tr w:rsidR="005E34B3" w:rsidRPr="00E44489" w14:paraId="6F394B4C" w14:textId="77777777" w:rsidTr="00D00AF6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C16DF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Vydal: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C63704" w14:textId="3F0993FB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 xml:space="preserve">Tajemník </w:t>
            </w:r>
            <w:r w:rsidR="00DF336B">
              <w:rPr>
                <w:rFonts w:asciiTheme="minorHAnsi" w:eastAsia="Times New Roman" w:hAnsiTheme="minorHAnsi" w:cstheme="minorHAnsi"/>
              </w:rPr>
              <w:t xml:space="preserve">Magistrátu města </w:t>
            </w:r>
            <w:r w:rsidR="0088156D">
              <w:rPr>
                <w:rFonts w:asciiTheme="minorHAnsi" w:eastAsia="Times New Roman" w:hAnsiTheme="minorHAnsi" w:cstheme="minorHAnsi"/>
              </w:rPr>
              <w:t>MMM</w:t>
            </w:r>
          </w:p>
        </w:tc>
      </w:tr>
      <w:tr w:rsidR="005E34B3" w:rsidRPr="00E44489" w14:paraId="48148C3E" w14:textId="77777777" w:rsidTr="00D00AF6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AA151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Počet stran: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DB59E6" w14:textId="4621BC57" w:rsidR="005E34B3" w:rsidRPr="00E44489" w:rsidRDefault="00DF336B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7</w:t>
            </w:r>
            <w:r w:rsidR="002952A9">
              <w:rPr>
                <w:rFonts w:asciiTheme="minorHAnsi" w:eastAsia="Times New Roman" w:hAnsiTheme="minorHAnsi" w:cstheme="minorHAnsi"/>
              </w:rPr>
              <w:t>5</w:t>
            </w:r>
          </w:p>
        </w:tc>
      </w:tr>
      <w:tr w:rsidR="005E34B3" w:rsidRPr="00E44489" w14:paraId="42C90CCF" w14:textId="77777777" w:rsidTr="00D00AF6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50F7F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Počet příloh: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06755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0</w:t>
            </w:r>
          </w:p>
        </w:tc>
      </w:tr>
      <w:tr w:rsidR="005E34B3" w:rsidRPr="00E44489" w14:paraId="0E7ECC19" w14:textId="77777777" w:rsidTr="00D00AF6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D2E74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Vydání: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EBD608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první – verze 1.0</w:t>
            </w:r>
          </w:p>
        </w:tc>
      </w:tr>
      <w:tr w:rsidR="005E34B3" w:rsidRPr="00E44489" w14:paraId="77D70CFA" w14:textId="77777777" w:rsidTr="00D00AF6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6890BB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Dokument: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531E0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/>
              </w:rPr>
            </w:pPr>
            <w:r w:rsidRPr="00E44489">
              <w:rPr>
                <w:rFonts w:asciiTheme="minorHAnsi" w:eastAsia="Times New Roman" w:hAnsiTheme="minorHAnsi" w:cstheme="minorHAnsi"/>
                <w:b/>
              </w:rPr>
              <w:t>INTERNÍ</w:t>
            </w:r>
          </w:p>
        </w:tc>
      </w:tr>
    </w:tbl>
    <w:p w14:paraId="1019D247" w14:textId="62E0D2B3" w:rsidR="005E34B3" w:rsidRPr="00E44489" w:rsidRDefault="005E34B3" w:rsidP="00043B40">
      <w:pPr>
        <w:pStyle w:val="Obsah1"/>
        <w:jc w:val="left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br w:type="page"/>
      </w:r>
    </w:p>
    <w:bookmarkEnd w:id="1"/>
    <w:p w14:paraId="5E14E71C" w14:textId="77777777" w:rsidR="005E34B3" w:rsidRPr="00E44489" w:rsidRDefault="005E34B3" w:rsidP="00043B40">
      <w:pPr>
        <w:pStyle w:val="Nadpisobsahu"/>
        <w:tabs>
          <w:tab w:val="left" w:pos="1815"/>
          <w:tab w:val="right" w:pos="9064"/>
        </w:tabs>
        <w:rPr>
          <w:rFonts w:asciiTheme="minorHAnsi" w:hAnsiTheme="minorHAnsi" w:cstheme="minorHAnsi"/>
          <w:b w:val="0"/>
          <w:color w:val="000000"/>
        </w:rPr>
      </w:pPr>
      <w:r w:rsidRPr="00E44489">
        <w:rPr>
          <w:rFonts w:asciiTheme="minorHAnsi" w:hAnsiTheme="minorHAnsi" w:cstheme="minorHAnsi"/>
          <w:color w:val="000000"/>
        </w:rPr>
        <w:lastRenderedPageBreak/>
        <w:t>Obsah</w:t>
      </w:r>
      <w:r w:rsidRPr="00E44489">
        <w:rPr>
          <w:rFonts w:asciiTheme="minorHAnsi" w:hAnsiTheme="minorHAnsi" w:cstheme="minorHAnsi"/>
          <w:color w:val="000000"/>
        </w:rPr>
        <w:tab/>
      </w:r>
      <w:r w:rsidRPr="00E44489">
        <w:rPr>
          <w:rFonts w:asciiTheme="minorHAnsi" w:hAnsiTheme="minorHAnsi" w:cstheme="minorHAnsi"/>
          <w:color w:val="000000"/>
        </w:rPr>
        <w:tab/>
      </w:r>
    </w:p>
    <w:p w14:paraId="7423B3C4" w14:textId="626273E3" w:rsidR="00B9172B" w:rsidRDefault="005E34B3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r w:rsidRPr="00E44489">
        <w:rPr>
          <w:rFonts w:asciiTheme="minorHAnsi" w:hAnsiTheme="minorHAnsi" w:cstheme="minorHAnsi"/>
        </w:rPr>
        <w:fldChar w:fldCharType="begin"/>
      </w:r>
      <w:r w:rsidRPr="00E44489">
        <w:rPr>
          <w:rFonts w:asciiTheme="minorHAnsi" w:hAnsiTheme="minorHAnsi" w:cstheme="minorHAnsi"/>
        </w:rPr>
        <w:instrText xml:space="preserve"> TOC \o "1-3" \h \z \u </w:instrText>
      </w:r>
      <w:r w:rsidRPr="00E44489">
        <w:rPr>
          <w:rFonts w:asciiTheme="minorHAnsi" w:hAnsiTheme="minorHAnsi" w:cstheme="minorHAnsi"/>
        </w:rPr>
        <w:fldChar w:fldCharType="separate"/>
      </w:r>
      <w:hyperlink w:anchor="_Toc136333699" w:history="1">
        <w:r w:rsidR="00B9172B" w:rsidRPr="0072758F">
          <w:rPr>
            <w:rStyle w:val="Hypertextovodkaz"/>
            <w:noProof/>
          </w:rPr>
          <w:t>Úvodní ustanovení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_Toc136333699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10</w:t>
        </w:r>
        <w:r w:rsidR="00B9172B">
          <w:rPr>
            <w:noProof/>
            <w:webHidden/>
          </w:rPr>
          <w:fldChar w:fldCharType="end"/>
        </w:r>
      </w:hyperlink>
    </w:p>
    <w:p w14:paraId="18B44F7B" w14:textId="031BE749" w:rsidR="00B9172B" w:rsidRDefault="00E510DC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3700" w:history="1">
        <w:r w:rsidR="00B9172B" w:rsidRPr="0072758F">
          <w:rPr>
            <w:rStyle w:val="Hypertextovodkaz"/>
            <w:noProof/>
          </w:rPr>
          <w:t>1.</w:t>
        </w:r>
        <w:r w:rsidR="00B9172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Předmět úpravy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_Toc136333700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10</w:t>
        </w:r>
        <w:r w:rsidR="00B9172B">
          <w:rPr>
            <w:noProof/>
            <w:webHidden/>
          </w:rPr>
          <w:fldChar w:fldCharType="end"/>
        </w:r>
      </w:hyperlink>
    </w:p>
    <w:p w14:paraId="5859DD1A" w14:textId="6F2C1245" w:rsidR="00B9172B" w:rsidRDefault="00E510DC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3701" w:history="1">
        <w:r w:rsidR="00B9172B" w:rsidRPr="0072758F">
          <w:rPr>
            <w:rStyle w:val="Hypertextovodkaz"/>
            <w:noProof/>
          </w:rPr>
          <w:t>2.</w:t>
        </w:r>
        <w:r w:rsidR="00B9172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Rozsah platnosti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_Toc136333701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10</w:t>
        </w:r>
        <w:r w:rsidR="00B9172B">
          <w:rPr>
            <w:noProof/>
            <w:webHidden/>
          </w:rPr>
          <w:fldChar w:fldCharType="end"/>
        </w:r>
      </w:hyperlink>
    </w:p>
    <w:p w14:paraId="0A8409DD" w14:textId="28A0DCD5" w:rsidR="00B9172B" w:rsidRDefault="00E510DC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3702" w:history="1">
        <w:r w:rsidR="00B9172B" w:rsidRPr="0072758F">
          <w:rPr>
            <w:rStyle w:val="Hypertextovodkaz"/>
            <w:noProof/>
          </w:rPr>
          <w:t>3.</w:t>
        </w:r>
        <w:r w:rsidR="00B9172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Pojmy a zkratky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_Toc136333702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10</w:t>
        </w:r>
        <w:r w:rsidR="00B9172B">
          <w:rPr>
            <w:noProof/>
            <w:webHidden/>
          </w:rPr>
          <w:fldChar w:fldCharType="end"/>
        </w:r>
      </w:hyperlink>
    </w:p>
    <w:p w14:paraId="067B077B" w14:textId="533ABD0F" w:rsidR="00B9172B" w:rsidRDefault="00E510DC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3703" w:history="1">
        <w:r w:rsidR="00B9172B" w:rsidRPr="0072758F">
          <w:rPr>
            <w:rStyle w:val="Hypertextovodkaz"/>
            <w:noProof/>
          </w:rPr>
          <w:t>4.</w:t>
        </w:r>
        <w:r w:rsidR="00B9172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Odpovědnosti a pravomoci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_Toc136333703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13</w:t>
        </w:r>
        <w:r w:rsidR="00B9172B">
          <w:rPr>
            <w:noProof/>
            <w:webHidden/>
          </w:rPr>
          <w:fldChar w:fldCharType="end"/>
        </w:r>
      </w:hyperlink>
    </w:p>
    <w:p w14:paraId="38DAA2E5" w14:textId="65124FE9" w:rsidR="00B9172B" w:rsidRDefault="00E510DC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3704" w:history="1">
        <w:r w:rsidR="00B9172B" w:rsidRPr="0072758F">
          <w:rPr>
            <w:rStyle w:val="Hypertextovodkaz"/>
            <w:noProof/>
          </w:rPr>
          <w:t>5.</w:t>
        </w:r>
        <w:r w:rsidR="00B9172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Související dokumenty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_Toc136333704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13</w:t>
        </w:r>
        <w:r w:rsidR="00B9172B">
          <w:rPr>
            <w:noProof/>
            <w:webHidden/>
          </w:rPr>
          <w:fldChar w:fldCharType="end"/>
        </w:r>
      </w:hyperlink>
    </w:p>
    <w:p w14:paraId="36A80149" w14:textId="71B07CE4" w:rsidR="00B9172B" w:rsidRDefault="00E510DC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3705" w:history="1">
        <w:r w:rsidR="00B9172B" w:rsidRPr="0072758F">
          <w:rPr>
            <w:rStyle w:val="Hypertextovodkaz"/>
            <w:rFonts w:cstheme="minorHAnsi"/>
            <w:bCs/>
            <w:noProof/>
          </w:rPr>
          <w:t xml:space="preserve">Směrnice č. </w:t>
        </w:r>
        <w:r w:rsidR="00B9172B" w:rsidRPr="0072758F">
          <w:rPr>
            <w:rStyle w:val="Hypertextovodkaz"/>
            <w:rFonts w:cstheme="minorHAnsi"/>
            <w:bCs/>
            <w:noProof/>
            <w:highlight w:val="yellow"/>
          </w:rPr>
          <w:t>X/XXXX</w:t>
        </w:r>
        <w:r w:rsidR="00B9172B" w:rsidRPr="0072758F">
          <w:rPr>
            <w:rStyle w:val="Hypertextovodkaz"/>
            <w:rFonts w:cstheme="minorHAnsi"/>
            <w:bCs/>
            <w:noProof/>
          </w:rPr>
          <w:t xml:space="preserve"> Politika bezpečnosti informací.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_Toc136333705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13</w:t>
        </w:r>
        <w:r w:rsidR="00B9172B">
          <w:rPr>
            <w:noProof/>
            <w:webHidden/>
          </w:rPr>
          <w:fldChar w:fldCharType="end"/>
        </w:r>
      </w:hyperlink>
    </w:p>
    <w:p w14:paraId="66461C0B" w14:textId="7DAC672B" w:rsidR="00B9172B" w:rsidRDefault="00E510DC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3706" w:history="1">
        <w:r w:rsidR="00B9172B" w:rsidRPr="0072758F">
          <w:rPr>
            <w:rStyle w:val="Hypertextovodkaz"/>
            <w:noProof/>
          </w:rPr>
          <w:t>6.</w:t>
        </w:r>
        <w:r w:rsidR="00B9172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Odpovědnosti a pravomoci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_Toc136333706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13</w:t>
        </w:r>
        <w:r w:rsidR="00B9172B">
          <w:rPr>
            <w:noProof/>
            <w:webHidden/>
          </w:rPr>
          <w:fldChar w:fldCharType="end"/>
        </w:r>
      </w:hyperlink>
    </w:p>
    <w:p w14:paraId="2AAEB9A0" w14:textId="58D0622B" w:rsidR="00B9172B" w:rsidRDefault="00E510DC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3707" w:history="1">
        <w:r w:rsidR="00B9172B" w:rsidRPr="0072758F">
          <w:rPr>
            <w:rStyle w:val="Hypertextovodkaz"/>
            <w:noProof/>
          </w:rPr>
          <w:t>7.</w:t>
        </w:r>
        <w:r w:rsidR="00B9172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Souhrn politik organizačních a technických opatření kybernetické a informační bezpečnosti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_Toc136333707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14</w:t>
        </w:r>
        <w:r w:rsidR="00B9172B">
          <w:rPr>
            <w:noProof/>
            <w:webHidden/>
          </w:rPr>
          <w:fldChar w:fldCharType="end"/>
        </w:r>
      </w:hyperlink>
    </w:p>
    <w:p w14:paraId="0C13EA9F" w14:textId="4FD22F3F" w:rsidR="00B9172B" w:rsidRDefault="00E510DC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3708" w:history="1">
        <w:r w:rsidR="00B9172B" w:rsidRPr="0072758F">
          <w:rPr>
            <w:rStyle w:val="Hypertextovodkaz"/>
            <w:noProof/>
          </w:rPr>
          <w:t>7.1.</w:t>
        </w:r>
        <w:r w:rsidR="00B9172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Politika systému řízení informační bezpečnosti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_Toc136333708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14</w:t>
        </w:r>
        <w:r w:rsidR="00B9172B">
          <w:rPr>
            <w:noProof/>
            <w:webHidden/>
          </w:rPr>
          <w:fldChar w:fldCharType="end"/>
        </w:r>
      </w:hyperlink>
    </w:p>
    <w:p w14:paraId="731C91C7" w14:textId="7260CEC2" w:rsidR="00B9172B" w:rsidRDefault="00E510DC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3709" w:history="1">
        <w:r w:rsidR="00B9172B" w:rsidRPr="0072758F">
          <w:rPr>
            <w:rStyle w:val="Hypertextovodkaz"/>
            <w:noProof/>
          </w:rPr>
          <w:t>7.2.</w:t>
        </w:r>
        <w:r w:rsidR="00B9172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Politika organizační bezpečnosti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_Toc136333709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14</w:t>
        </w:r>
        <w:r w:rsidR="00B9172B">
          <w:rPr>
            <w:noProof/>
            <w:webHidden/>
          </w:rPr>
          <w:fldChar w:fldCharType="end"/>
        </w:r>
      </w:hyperlink>
    </w:p>
    <w:p w14:paraId="2A116C17" w14:textId="0D0C7DB8" w:rsidR="00B9172B" w:rsidRDefault="00E510DC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3710" w:history="1">
        <w:r w:rsidR="00B9172B" w:rsidRPr="0072758F">
          <w:rPr>
            <w:rStyle w:val="Hypertextovodkaz"/>
            <w:noProof/>
          </w:rPr>
          <w:t>7.3.</w:t>
        </w:r>
        <w:r w:rsidR="00B9172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Politika řízení aktiv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_Toc136333710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14</w:t>
        </w:r>
        <w:r w:rsidR="00B9172B">
          <w:rPr>
            <w:noProof/>
            <w:webHidden/>
          </w:rPr>
          <w:fldChar w:fldCharType="end"/>
        </w:r>
      </w:hyperlink>
    </w:p>
    <w:p w14:paraId="796C7E4D" w14:textId="17001DAB" w:rsidR="00B9172B" w:rsidRDefault="00E510DC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3711" w:history="1">
        <w:r w:rsidR="00B9172B" w:rsidRPr="0072758F">
          <w:rPr>
            <w:rStyle w:val="Hypertextovodkaz"/>
            <w:noProof/>
          </w:rPr>
          <w:t>7.4.</w:t>
        </w:r>
        <w:r w:rsidR="00B9172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Politika řízení dodavatelů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_Toc136333711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15</w:t>
        </w:r>
        <w:r w:rsidR="00B9172B">
          <w:rPr>
            <w:noProof/>
            <w:webHidden/>
          </w:rPr>
          <w:fldChar w:fldCharType="end"/>
        </w:r>
      </w:hyperlink>
    </w:p>
    <w:p w14:paraId="523648E8" w14:textId="70947610" w:rsidR="00B9172B" w:rsidRDefault="00E510DC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3712" w:history="1">
        <w:r w:rsidR="00B9172B" w:rsidRPr="0072758F">
          <w:rPr>
            <w:rStyle w:val="Hypertextovodkaz"/>
            <w:noProof/>
          </w:rPr>
          <w:t>7.5.</w:t>
        </w:r>
        <w:r w:rsidR="00B9172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Politika bezpečnosti lidských zdrojů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_Toc136333712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16</w:t>
        </w:r>
        <w:r w:rsidR="00B9172B">
          <w:rPr>
            <w:noProof/>
            <w:webHidden/>
          </w:rPr>
          <w:fldChar w:fldCharType="end"/>
        </w:r>
      </w:hyperlink>
    </w:p>
    <w:p w14:paraId="0797CCB8" w14:textId="375A8478" w:rsidR="00B9172B" w:rsidRDefault="00E510DC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3713" w:history="1">
        <w:r w:rsidR="00B9172B" w:rsidRPr="0072758F">
          <w:rPr>
            <w:rStyle w:val="Hypertextovodkaz"/>
            <w:noProof/>
          </w:rPr>
          <w:t>7.6.</w:t>
        </w:r>
        <w:r w:rsidR="00B9172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Politika řízení provozu a komunikací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_Toc136333713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16</w:t>
        </w:r>
        <w:r w:rsidR="00B9172B">
          <w:rPr>
            <w:noProof/>
            <w:webHidden/>
          </w:rPr>
          <w:fldChar w:fldCharType="end"/>
        </w:r>
      </w:hyperlink>
    </w:p>
    <w:p w14:paraId="6595598D" w14:textId="4036D1F5" w:rsidR="00B9172B" w:rsidRDefault="00E510DC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3714" w:history="1">
        <w:r w:rsidR="00B9172B" w:rsidRPr="0072758F">
          <w:rPr>
            <w:rStyle w:val="Hypertextovodkaz"/>
            <w:noProof/>
          </w:rPr>
          <w:t>7.7.</w:t>
        </w:r>
        <w:r w:rsidR="00B9172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Politika řízení změn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_Toc136333714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17</w:t>
        </w:r>
        <w:r w:rsidR="00B9172B">
          <w:rPr>
            <w:noProof/>
            <w:webHidden/>
          </w:rPr>
          <w:fldChar w:fldCharType="end"/>
        </w:r>
      </w:hyperlink>
    </w:p>
    <w:p w14:paraId="2D996498" w14:textId="03AB181D" w:rsidR="00B9172B" w:rsidRDefault="00E510DC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3715" w:history="1">
        <w:r w:rsidR="00B9172B" w:rsidRPr="0072758F">
          <w:rPr>
            <w:rStyle w:val="Hypertextovodkaz"/>
            <w:noProof/>
          </w:rPr>
          <w:t>7.8.</w:t>
        </w:r>
        <w:r w:rsidR="00B9172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Politika řízení přístupu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_Toc136333715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17</w:t>
        </w:r>
        <w:r w:rsidR="00B9172B">
          <w:rPr>
            <w:noProof/>
            <w:webHidden/>
          </w:rPr>
          <w:fldChar w:fldCharType="end"/>
        </w:r>
      </w:hyperlink>
    </w:p>
    <w:p w14:paraId="70B4E40C" w14:textId="7B2AE463" w:rsidR="00B9172B" w:rsidRDefault="00E510DC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3716" w:history="1">
        <w:r w:rsidR="00B9172B" w:rsidRPr="0072758F">
          <w:rPr>
            <w:rStyle w:val="Hypertextovodkaz"/>
            <w:noProof/>
          </w:rPr>
          <w:t>7.9.</w:t>
        </w:r>
        <w:r w:rsidR="00B9172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Politika bezpečného chování uživatelů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_Toc136333716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17</w:t>
        </w:r>
        <w:r w:rsidR="00B9172B">
          <w:rPr>
            <w:noProof/>
            <w:webHidden/>
          </w:rPr>
          <w:fldChar w:fldCharType="end"/>
        </w:r>
      </w:hyperlink>
    </w:p>
    <w:p w14:paraId="669D8F7A" w14:textId="292EE51B" w:rsidR="00B9172B" w:rsidRDefault="00E510DC">
      <w:pPr>
        <w:pStyle w:val="Obsah2"/>
        <w:tabs>
          <w:tab w:val="left" w:pos="110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3717" w:history="1">
        <w:r w:rsidR="00B9172B" w:rsidRPr="0072758F">
          <w:rPr>
            <w:rStyle w:val="Hypertextovodkaz"/>
            <w:noProof/>
          </w:rPr>
          <w:t>7.10.</w:t>
        </w:r>
        <w:r w:rsidR="00B9172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Politika zálohování a obnovy a dlouhodobého ukládání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_Toc136333717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18</w:t>
        </w:r>
        <w:r w:rsidR="00B9172B">
          <w:rPr>
            <w:noProof/>
            <w:webHidden/>
          </w:rPr>
          <w:fldChar w:fldCharType="end"/>
        </w:r>
      </w:hyperlink>
    </w:p>
    <w:p w14:paraId="4596238C" w14:textId="66A60ADA" w:rsidR="00B9172B" w:rsidRDefault="00E510DC">
      <w:pPr>
        <w:pStyle w:val="Obsah2"/>
        <w:tabs>
          <w:tab w:val="left" w:pos="110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3718" w:history="1">
        <w:r w:rsidR="00B9172B" w:rsidRPr="0072758F">
          <w:rPr>
            <w:rStyle w:val="Hypertextovodkaz"/>
            <w:noProof/>
          </w:rPr>
          <w:t>7.11.</w:t>
        </w:r>
        <w:r w:rsidR="00B9172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Politika bezpečného předávání a výměny informací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_Toc136333718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18</w:t>
        </w:r>
        <w:r w:rsidR="00B9172B">
          <w:rPr>
            <w:noProof/>
            <w:webHidden/>
          </w:rPr>
          <w:fldChar w:fldCharType="end"/>
        </w:r>
      </w:hyperlink>
    </w:p>
    <w:p w14:paraId="2BDE7EBD" w14:textId="77E5A12E" w:rsidR="00B9172B" w:rsidRDefault="00E510DC">
      <w:pPr>
        <w:pStyle w:val="Obsah2"/>
        <w:tabs>
          <w:tab w:val="left" w:pos="110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3719" w:history="1">
        <w:r w:rsidR="00B9172B" w:rsidRPr="0072758F">
          <w:rPr>
            <w:rStyle w:val="Hypertextovodkaz"/>
            <w:noProof/>
          </w:rPr>
          <w:t>7.12.</w:t>
        </w:r>
        <w:r w:rsidR="00B9172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Politika řízení technických zranitelností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_Toc136333719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19</w:t>
        </w:r>
        <w:r w:rsidR="00B9172B">
          <w:rPr>
            <w:noProof/>
            <w:webHidden/>
          </w:rPr>
          <w:fldChar w:fldCharType="end"/>
        </w:r>
      </w:hyperlink>
    </w:p>
    <w:p w14:paraId="11B0DA13" w14:textId="2AB9509A" w:rsidR="00B9172B" w:rsidRDefault="00E510DC">
      <w:pPr>
        <w:pStyle w:val="Obsah2"/>
        <w:tabs>
          <w:tab w:val="left" w:pos="110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3720" w:history="1">
        <w:r w:rsidR="00B9172B" w:rsidRPr="0072758F">
          <w:rPr>
            <w:rStyle w:val="Hypertextovodkaz"/>
            <w:noProof/>
          </w:rPr>
          <w:t>7.13.</w:t>
        </w:r>
        <w:r w:rsidR="00B9172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Politika řízení kontinuity činností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_Toc136333720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19</w:t>
        </w:r>
        <w:r w:rsidR="00B9172B">
          <w:rPr>
            <w:noProof/>
            <w:webHidden/>
          </w:rPr>
          <w:fldChar w:fldCharType="end"/>
        </w:r>
      </w:hyperlink>
    </w:p>
    <w:p w14:paraId="48AAD455" w14:textId="761FD548" w:rsidR="00B9172B" w:rsidRDefault="00E510DC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3721" w:history="1">
        <w:r w:rsidR="00B9172B" w:rsidRPr="0072758F">
          <w:rPr>
            <w:rStyle w:val="Hypertextovodkaz"/>
            <w:bCs/>
            <w:noProof/>
          </w:rPr>
          <w:t>definuje v případě přerušení činností: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_Toc136333721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19</w:t>
        </w:r>
        <w:r w:rsidR="00B9172B">
          <w:rPr>
            <w:noProof/>
            <w:webHidden/>
          </w:rPr>
          <w:fldChar w:fldCharType="end"/>
        </w:r>
      </w:hyperlink>
    </w:p>
    <w:p w14:paraId="5CA09B04" w14:textId="743449C1" w:rsidR="00B9172B" w:rsidRDefault="00E510DC">
      <w:pPr>
        <w:pStyle w:val="Obsah2"/>
        <w:tabs>
          <w:tab w:val="left" w:pos="110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3722" w:history="1">
        <w:r w:rsidR="00B9172B" w:rsidRPr="0072758F">
          <w:rPr>
            <w:rStyle w:val="Hypertextovodkaz"/>
            <w:noProof/>
          </w:rPr>
          <w:t>7.14.</w:t>
        </w:r>
        <w:r w:rsidR="00B9172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Politika zvládání kybernetických bezpečnostních incidentů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_Toc136333722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20</w:t>
        </w:r>
        <w:r w:rsidR="00B9172B">
          <w:rPr>
            <w:noProof/>
            <w:webHidden/>
          </w:rPr>
          <w:fldChar w:fldCharType="end"/>
        </w:r>
      </w:hyperlink>
    </w:p>
    <w:p w14:paraId="1867D600" w14:textId="3428D2EF" w:rsidR="00B9172B" w:rsidRDefault="00E510DC">
      <w:pPr>
        <w:pStyle w:val="Obsah2"/>
        <w:tabs>
          <w:tab w:val="left" w:pos="110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3723" w:history="1">
        <w:r w:rsidR="00B9172B" w:rsidRPr="0072758F">
          <w:rPr>
            <w:rStyle w:val="Hypertextovodkaz"/>
            <w:noProof/>
          </w:rPr>
          <w:t>7.15.</w:t>
        </w:r>
        <w:r w:rsidR="00B9172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Politika akvizice, vývoje a údržby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_Toc136333723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20</w:t>
        </w:r>
        <w:r w:rsidR="00B9172B">
          <w:rPr>
            <w:noProof/>
            <w:webHidden/>
          </w:rPr>
          <w:fldChar w:fldCharType="end"/>
        </w:r>
      </w:hyperlink>
    </w:p>
    <w:p w14:paraId="628986E7" w14:textId="640A364A" w:rsidR="00B9172B" w:rsidRDefault="00E510DC">
      <w:pPr>
        <w:pStyle w:val="Obsah2"/>
        <w:tabs>
          <w:tab w:val="left" w:pos="110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3724" w:history="1">
        <w:r w:rsidR="00B9172B" w:rsidRPr="0072758F">
          <w:rPr>
            <w:rStyle w:val="Hypertextovodkaz"/>
            <w:noProof/>
          </w:rPr>
          <w:t>7.16.</w:t>
        </w:r>
        <w:r w:rsidR="00B9172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Politika fyzické bezpečnosti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_Toc136333724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20</w:t>
        </w:r>
        <w:r w:rsidR="00B9172B">
          <w:rPr>
            <w:noProof/>
            <w:webHidden/>
          </w:rPr>
          <w:fldChar w:fldCharType="end"/>
        </w:r>
      </w:hyperlink>
    </w:p>
    <w:p w14:paraId="51094201" w14:textId="3FEDC3AC" w:rsidR="00B9172B" w:rsidRDefault="00E510DC">
      <w:pPr>
        <w:pStyle w:val="Obsah2"/>
        <w:tabs>
          <w:tab w:val="left" w:pos="110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3725" w:history="1">
        <w:r w:rsidR="00B9172B" w:rsidRPr="0072758F">
          <w:rPr>
            <w:rStyle w:val="Hypertextovodkaz"/>
            <w:noProof/>
          </w:rPr>
          <w:t>7.17.</w:t>
        </w:r>
        <w:r w:rsidR="00B9172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Politika bezpečnosti komunikační sítě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_Toc136333725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21</w:t>
        </w:r>
        <w:r w:rsidR="00B9172B">
          <w:rPr>
            <w:noProof/>
            <w:webHidden/>
          </w:rPr>
          <w:fldChar w:fldCharType="end"/>
        </w:r>
      </w:hyperlink>
    </w:p>
    <w:p w14:paraId="6B360464" w14:textId="4726EBA5" w:rsidR="00B9172B" w:rsidRDefault="00E510DC">
      <w:pPr>
        <w:pStyle w:val="Obsah2"/>
        <w:tabs>
          <w:tab w:val="left" w:pos="110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3726" w:history="1">
        <w:r w:rsidR="00B9172B" w:rsidRPr="0072758F">
          <w:rPr>
            <w:rStyle w:val="Hypertextovodkaz"/>
            <w:noProof/>
          </w:rPr>
          <w:t>7.18.</w:t>
        </w:r>
        <w:r w:rsidR="00B9172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Politika ochrany před škodlivým kódem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_Toc136333726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21</w:t>
        </w:r>
        <w:r w:rsidR="00B9172B">
          <w:rPr>
            <w:noProof/>
            <w:webHidden/>
          </w:rPr>
          <w:fldChar w:fldCharType="end"/>
        </w:r>
      </w:hyperlink>
    </w:p>
    <w:p w14:paraId="12535CFA" w14:textId="1C9D4CE9" w:rsidR="00B9172B" w:rsidRDefault="00E510DC">
      <w:pPr>
        <w:pStyle w:val="Obsah2"/>
        <w:tabs>
          <w:tab w:val="left" w:pos="110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3727" w:history="1">
        <w:r w:rsidR="00B9172B" w:rsidRPr="0072758F">
          <w:rPr>
            <w:rStyle w:val="Hypertextovodkaz"/>
            <w:noProof/>
          </w:rPr>
          <w:t>7.19.</w:t>
        </w:r>
        <w:r w:rsidR="00B9172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Politika nasazení a používání nástroje pro detekci kybernetických bezpečnostních událostí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_Toc136333727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21</w:t>
        </w:r>
        <w:r w:rsidR="00B9172B">
          <w:rPr>
            <w:noProof/>
            <w:webHidden/>
          </w:rPr>
          <w:fldChar w:fldCharType="end"/>
        </w:r>
      </w:hyperlink>
    </w:p>
    <w:p w14:paraId="2322A4FC" w14:textId="0230BC11" w:rsidR="00B9172B" w:rsidRDefault="00E510DC">
      <w:pPr>
        <w:pStyle w:val="Obsah2"/>
        <w:tabs>
          <w:tab w:val="left" w:pos="110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3728" w:history="1">
        <w:r w:rsidR="00B9172B" w:rsidRPr="0072758F">
          <w:rPr>
            <w:rStyle w:val="Hypertextovodkaz"/>
            <w:noProof/>
          </w:rPr>
          <w:t>7.20.</w:t>
        </w:r>
        <w:r w:rsidR="00B9172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Politika využití a údržby nástroje pro sběr a vyhodnocení  kybernetických bezpečnostních událostí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_Toc136333728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22</w:t>
        </w:r>
        <w:r w:rsidR="00B9172B">
          <w:rPr>
            <w:noProof/>
            <w:webHidden/>
          </w:rPr>
          <w:fldChar w:fldCharType="end"/>
        </w:r>
      </w:hyperlink>
    </w:p>
    <w:p w14:paraId="032019F0" w14:textId="600E012D" w:rsidR="00B9172B" w:rsidRDefault="00E510DC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3729" w:history="1">
        <w:r w:rsidR="00B9172B" w:rsidRPr="0072758F">
          <w:rPr>
            <w:rStyle w:val="Hypertextovodkaz"/>
            <w:noProof/>
          </w:rPr>
          <w:t>Příloha č.1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_Toc136333729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23</w:t>
        </w:r>
        <w:r w:rsidR="00B9172B">
          <w:rPr>
            <w:noProof/>
            <w:webHidden/>
          </w:rPr>
          <w:fldChar w:fldCharType="end"/>
        </w:r>
      </w:hyperlink>
    </w:p>
    <w:p w14:paraId="018FBD1F" w14:textId="50DDAA9C" w:rsidR="00B9172B" w:rsidRDefault="00E510DC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3730" w:history="1">
        <w:r w:rsidR="00B9172B" w:rsidRPr="0072758F">
          <w:rPr>
            <w:rStyle w:val="Hypertextovodkaz"/>
            <w:noProof/>
          </w:rPr>
          <w:t>1.</w:t>
        </w:r>
        <w:r w:rsidR="00B9172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Politika systému řízení bezpečnosti informací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_Toc136333730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23</w:t>
        </w:r>
        <w:r w:rsidR="00B9172B">
          <w:rPr>
            <w:noProof/>
            <w:webHidden/>
          </w:rPr>
          <w:fldChar w:fldCharType="end"/>
        </w:r>
      </w:hyperlink>
    </w:p>
    <w:p w14:paraId="0256F2D5" w14:textId="5CDA40EA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31" w:history="1">
        <w:r w:rsidR="00B9172B" w:rsidRPr="0072758F">
          <w:rPr>
            <w:rStyle w:val="Hypertextovodkaz"/>
            <w:noProof/>
          </w:rPr>
          <w:t>1.1.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Předmět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_Toc136333731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23</w:t>
        </w:r>
        <w:r w:rsidR="00B9172B">
          <w:rPr>
            <w:noProof/>
            <w:webHidden/>
          </w:rPr>
          <w:fldChar w:fldCharType="end"/>
        </w:r>
      </w:hyperlink>
    </w:p>
    <w:p w14:paraId="5CAE9210" w14:textId="4AB0B427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32" w:history="1">
        <w:r w:rsidR="00B9172B" w:rsidRPr="0072758F">
          <w:rPr>
            <w:rStyle w:val="Hypertextovodkaz"/>
            <w:noProof/>
          </w:rPr>
          <w:t>1.2.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Cíle, principy a potřeby řízení bezpečnosti informací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_Toc136333732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23</w:t>
        </w:r>
        <w:r w:rsidR="00B9172B">
          <w:rPr>
            <w:noProof/>
            <w:webHidden/>
          </w:rPr>
          <w:fldChar w:fldCharType="end"/>
        </w:r>
      </w:hyperlink>
    </w:p>
    <w:p w14:paraId="302661D7" w14:textId="45A726DB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33" w:history="1">
        <w:r w:rsidR="00B9172B" w:rsidRPr="0072758F">
          <w:rPr>
            <w:rStyle w:val="Hypertextovodkaz"/>
            <w:noProof/>
          </w:rPr>
          <w:t>1.3.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Rozsah a hranice systému řízení bezpečnosti informací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_Toc136333733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24</w:t>
        </w:r>
        <w:r w:rsidR="00B9172B">
          <w:rPr>
            <w:noProof/>
            <w:webHidden/>
          </w:rPr>
          <w:fldChar w:fldCharType="end"/>
        </w:r>
      </w:hyperlink>
    </w:p>
    <w:p w14:paraId="4B84329F" w14:textId="039980F1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34" w:history="1">
        <w:r w:rsidR="00B9172B" w:rsidRPr="0072758F">
          <w:rPr>
            <w:rStyle w:val="Hypertextovodkaz"/>
            <w:noProof/>
          </w:rPr>
          <w:t>1.4.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Pravidla a postupy pro řízení dokumentace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_Toc136333734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24</w:t>
        </w:r>
        <w:r w:rsidR="00B9172B">
          <w:rPr>
            <w:noProof/>
            <w:webHidden/>
          </w:rPr>
          <w:fldChar w:fldCharType="end"/>
        </w:r>
      </w:hyperlink>
    </w:p>
    <w:p w14:paraId="2996DC79" w14:textId="114F7241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35" w:history="1">
        <w:r w:rsidR="00B9172B" w:rsidRPr="0072758F">
          <w:rPr>
            <w:rStyle w:val="Hypertextovodkaz"/>
            <w:noProof/>
          </w:rPr>
          <w:t>1.5.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Pravidla a postupy řízení provozu a zdrojů systému řízení bezpečnosti informací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_Toc136333735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26</w:t>
        </w:r>
        <w:r w:rsidR="00B9172B">
          <w:rPr>
            <w:noProof/>
            <w:webHidden/>
          </w:rPr>
          <w:fldChar w:fldCharType="end"/>
        </w:r>
      </w:hyperlink>
    </w:p>
    <w:p w14:paraId="1B94D837" w14:textId="584E3345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36" w:history="1">
        <w:r w:rsidR="00B9172B" w:rsidRPr="0072758F">
          <w:rPr>
            <w:rStyle w:val="Hypertextovodkaz"/>
            <w:noProof/>
          </w:rPr>
          <w:t>1.6.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Pravidla a postupy pro provádění auditů kybernetické bezpečnosti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_Toc136333736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27</w:t>
        </w:r>
        <w:r w:rsidR="00B9172B">
          <w:rPr>
            <w:noProof/>
            <w:webHidden/>
          </w:rPr>
          <w:fldChar w:fldCharType="end"/>
        </w:r>
      </w:hyperlink>
    </w:p>
    <w:p w14:paraId="383769AF" w14:textId="2543CCA1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37" w:history="1">
        <w:r w:rsidR="00B9172B" w:rsidRPr="0072758F">
          <w:rPr>
            <w:rStyle w:val="Hypertextovodkaz"/>
            <w:noProof/>
          </w:rPr>
          <w:t>1.7.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Pravidla a postupy pro přezkoumání systému řízení bezpečnosti informací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_Toc136333737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27</w:t>
        </w:r>
        <w:r w:rsidR="00B9172B">
          <w:rPr>
            <w:noProof/>
            <w:webHidden/>
          </w:rPr>
          <w:fldChar w:fldCharType="end"/>
        </w:r>
      </w:hyperlink>
    </w:p>
    <w:p w14:paraId="40DE1ECA" w14:textId="1D4E890A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38" w:history="1">
        <w:r w:rsidR="00B9172B" w:rsidRPr="0072758F">
          <w:rPr>
            <w:rStyle w:val="Hypertextovodkaz"/>
            <w:noProof/>
          </w:rPr>
          <w:t>1.8.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Pravidla a postupy pro nápravná opatření a zlepšování systému řízení bezpečnosti informací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_Toc136333738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27</w:t>
        </w:r>
        <w:r w:rsidR="00B9172B">
          <w:rPr>
            <w:noProof/>
            <w:webHidden/>
          </w:rPr>
          <w:fldChar w:fldCharType="end"/>
        </w:r>
      </w:hyperlink>
    </w:p>
    <w:p w14:paraId="244FF869" w14:textId="2F61101E" w:rsidR="00B9172B" w:rsidRDefault="00E510DC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3739" w:history="1">
        <w:r w:rsidR="00B9172B" w:rsidRPr="0072758F">
          <w:rPr>
            <w:rStyle w:val="Hypertextovodkaz"/>
            <w:noProof/>
          </w:rPr>
          <w:t>2.</w:t>
        </w:r>
        <w:r w:rsidR="00B9172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Politika organizační bezpečnosti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_Toc136333739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28</w:t>
        </w:r>
        <w:r w:rsidR="00B9172B">
          <w:rPr>
            <w:noProof/>
            <w:webHidden/>
          </w:rPr>
          <w:fldChar w:fldCharType="end"/>
        </w:r>
      </w:hyperlink>
    </w:p>
    <w:p w14:paraId="2AF9A37F" w14:textId="5C239377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40" w:history="1">
        <w:r w:rsidR="00B9172B" w:rsidRPr="0072758F">
          <w:rPr>
            <w:rStyle w:val="Hypertextovodkaz"/>
            <w:noProof/>
          </w:rPr>
          <w:t>2.1.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Předmět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_Toc136333740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28</w:t>
        </w:r>
        <w:r w:rsidR="00B9172B">
          <w:rPr>
            <w:noProof/>
            <w:webHidden/>
          </w:rPr>
          <w:fldChar w:fldCharType="end"/>
        </w:r>
      </w:hyperlink>
    </w:p>
    <w:p w14:paraId="46020053" w14:textId="750023FB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41" w:history="1">
        <w:r w:rsidR="00B9172B" w:rsidRPr="0072758F">
          <w:rPr>
            <w:rStyle w:val="Hypertextovodkaz"/>
            <w:noProof/>
          </w:rPr>
          <w:t>2.2.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Rozsah působnosti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_Toc136333741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28</w:t>
        </w:r>
        <w:r w:rsidR="00B9172B">
          <w:rPr>
            <w:noProof/>
            <w:webHidden/>
          </w:rPr>
          <w:fldChar w:fldCharType="end"/>
        </w:r>
      </w:hyperlink>
    </w:p>
    <w:p w14:paraId="55D34B0A" w14:textId="0D01D522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42" w:history="1">
        <w:r w:rsidR="00B9172B" w:rsidRPr="0072758F">
          <w:rPr>
            <w:rStyle w:val="Hypertextovodkaz"/>
            <w:noProof/>
          </w:rPr>
          <w:t>2.3.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Určení bezpečnostních rolí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_Toc136333742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28</w:t>
        </w:r>
        <w:r w:rsidR="00B9172B">
          <w:rPr>
            <w:noProof/>
            <w:webHidden/>
          </w:rPr>
          <w:fldChar w:fldCharType="end"/>
        </w:r>
      </w:hyperlink>
    </w:p>
    <w:p w14:paraId="25F2A523" w14:textId="355CB54E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43" w:history="1">
        <w:r w:rsidR="00B9172B" w:rsidRPr="0072758F">
          <w:rPr>
            <w:rStyle w:val="Hypertextovodkaz"/>
            <w:noProof/>
          </w:rPr>
          <w:t>2.4.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Výbor pro řízení kybernetické bezpečnosti, jeho práva a povinnosti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_Toc136333743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29</w:t>
        </w:r>
        <w:r w:rsidR="00B9172B">
          <w:rPr>
            <w:noProof/>
            <w:webHidden/>
          </w:rPr>
          <w:fldChar w:fldCharType="end"/>
        </w:r>
      </w:hyperlink>
    </w:p>
    <w:p w14:paraId="68B5F5C5" w14:textId="16ED5902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44" w:history="1">
        <w:r w:rsidR="00B9172B" w:rsidRPr="0072758F">
          <w:rPr>
            <w:rStyle w:val="Hypertextovodkaz"/>
            <w:noProof/>
          </w:rPr>
          <w:t>2.5.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Manažer kybernetické bezpečnosti, jeho práva a povinnosti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_Toc136333744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30</w:t>
        </w:r>
        <w:r w:rsidR="00B9172B">
          <w:rPr>
            <w:noProof/>
            <w:webHidden/>
          </w:rPr>
          <w:fldChar w:fldCharType="end"/>
        </w:r>
      </w:hyperlink>
    </w:p>
    <w:p w14:paraId="27A28067" w14:textId="7EA579A2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45" w:history="1">
        <w:r w:rsidR="00B9172B" w:rsidRPr="0072758F">
          <w:rPr>
            <w:rStyle w:val="Hypertextovodkaz"/>
            <w:noProof/>
          </w:rPr>
          <w:t>2.6.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Architekt kybernetické bezpečnosti, jeho práva a povinnosti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_Toc136333745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30</w:t>
        </w:r>
        <w:r w:rsidR="00B9172B">
          <w:rPr>
            <w:noProof/>
            <w:webHidden/>
          </w:rPr>
          <w:fldChar w:fldCharType="end"/>
        </w:r>
      </w:hyperlink>
    </w:p>
    <w:p w14:paraId="2024B03C" w14:textId="44B82D43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46" w:history="1">
        <w:r w:rsidR="00B9172B" w:rsidRPr="0072758F">
          <w:rPr>
            <w:rStyle w:val="Hypertextovodkaz"/>
            <w:noProof/>
          </w:rPr>
          <w:t>2.7.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Auditor kybernetické bezpečnosti, jeho práva a povinnosti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_Toc136333746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31</w:t>
        </w:r>
        <w:r w:rsidR="00B9172B">
          <w:rPr>
            <w:noProof/>
            <w:webHidden/>
          </w:rPr>
          <w:fldChar w:fldCharType="end"/>
        </w:r>
      </w:hyperlink>
    </w:p>
    <w:p w14:paraId="3A89A5D8" w14:textId="43F1909F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47" w:history="1">
        <w:r w:rsidR="00B9172B" w:rsidRPr="0072758F">
          <w:rPr>
            <w:rStyle w:val="Hypertextovodkaz"/>
            <w:noProof/>
          </w:rPr>
          <w:t>2.8.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Garant primárního aktiva, jeho práva a povinnosti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_Toc136333747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31</w:t>
        </w:r>
        <w:r w:rsidR="00B9172B">
          <w:rPr>
            <w:noProof/>
            <w:webHidden/>
          </w:rPr>
          <w:fldChar w:fldCharType="end"/>
        </w:r>
      </w:hyperlink>
    </w:p>
    <w:p w14:paraId="4DAC2436" w14:textId="2B7A8EDD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48" w:history="1">
        <w:r w:rsidR="00B9172B" w:rsidRPr="0072758F">
          <w:rPr>
            <w:rStyle w:val="Hypertextovodkaz"/>
            <w:noProof/>
          </w:rPr>
          <w:t>2.9.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Garant podpůrného aktiva, jeho práva a povinnosti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_Toc136333748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32</w:t>
        </w:r>
        <w:r w:rsidR="00B9172B">
          <w:rPr>
            <w:noProof/>
            <w:webHidden/>
          </w:rPr>
          <w:fldChar w:fldCharType="end"/>
        </w:r>
      </w:hyperlink>
    </w:p>
    <w:p w14:paraId="5FF6162A" w14:textId="2B586954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49" w:history="1">
        <w:r w:rsidR="00B9172B" w:rsidRPr="0072758F">
          <w:rPr>
            <w:rStyle w:val="Hypertextovodkaz"/>
            <w:noProof/>
          </w:rPr>
          <w:t>2.10.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Bezpečnostní správce, jeho práva a povinnosti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_Toc136333749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32</w:t>
        </w:r>
        <w:r w:rsidR="00B9172B">
          <w:rPr>
            <w:noProof/>
            <w:webHidden/>
          </w:rPr>
          <w:fldChar w:fldCharType="end"/>
        </w:r>
      </w:hyperlink>
    </w:p>
    <w:p w14:paraId="7EBD2E55" w14:textId="403B3E12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50" w:history="1">
        <w:r w:rsidR="00B9172B" w:rsidRPr="0072758F">
          <w:rPr>
            <w:rStyle w:val="Hypertextovodkaz"/>
            <w:noProof/>
          </w:rPr>
          <w:t>2.11.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Administrátor informačních systémů a technologií, jeho práva a povinnosti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_Toc136333750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32</w:t>
        </w:r>
        <w:r w:rsidR="00B9172B">
          <w:rPr>
            <w:noProof/>
            <w:webHidden/>
          </w:rPr>
          <w:fldChar w:fldCharType="end"/>
        </w:r>
      </w:hyperlink>
    </w:p>
    <w:p w14:paraId="3AA7745B" w14:textId="15B7272D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51" w:history="1">
        <w:r w:rsidR="00B9172B" w:rsidRPr="0072758F">
          <w:rPr>
            <w:rStyle w:val="Hypertextovodkaz"/>
            <w:noProof/>
          </w:rPr>
          <w:t>2.12.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Bezpečnostní procesy pro bezpečnostní role kybernetické bezpečnosti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_Toc136333751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33</w:t>
        </w:r>
        <w:r w:rsidR="00B9172B">
          <w:rPr>
            <w:noProof/>
            <w:webHidden/>
          </w:rPr>
          <w:fldChar w:fldCharType="end"/>
        </w:r>
      </w:hyperlink>
    </w:p>
    <w:p w14:paraId="45279C1A" w14:textId="3428EC34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52" w:history="1">
        <w:r w:rsidR="00B9172B" w:rsidRPr="0072758F">
          <w:rPr>
            <w:rStyle w:val="Hypertextovodkaz"/>
            <w:noProof/>
          </w:rPr>
          <w:t>2.13.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Požadavky na oddělení výkonu činností jednotlivých  bezpečnostních rolí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_Toc136333752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35</w:t>
        </w:r>
        <w:r w:rsidR="00B9172B">
          <w:rPr>
            <w:noProof/>
            <w:webHidden/>
          </w:rPr>
          <w:fldChar w:fldCharType="end"/>
        </w:r>
      </w:hyperlink>
    </w:p>
    <w:p w14:paraId="1B9C7182" w14:textId="58ABFAEE" w:rsidR="00B9172B" w:rsidRDefault="00E510DC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3753" w:history="1">
        <w:r w:rsidR="00B9172B" w:rsidRPr="0072758F">
          <w:rPr>
            <w:rStyle w:val="Hypertextovodkaz"/>
            <w:noProof/>
          </w:rPr>
          <w:t>3.</w:t>
        </w:r>
        <w:r w:rsidR="00B9172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Politika řízení aktiv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_Toc136333753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35</w:t>
        </w:r>
        <w:r w:rsidR="00B9172B">
          <w:rPr>
            <w:noProof/>
            <w:webHidden/>
          </w:rPr>
          <w:fldChar w:fldCharType="end"/>
        </w:r>
      </w:hyperlink>
    </w:p>
    <w:p w14:paraId="5BBB3675" w14:textId="5F85F075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54" w:history="1">
        <w:r w:rsidR="00B9172B" w:rsidRPr="0072758F">
          <w:rPr>
            <w:rStyle w:val="Hypertextovodkaz"/>
            <w:noProof/>
          </w:rPr>
          <w:t>3.1.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Předmět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_Toc136333754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35</w:t>
        </w:r>
        <w:r w:rsidR="00B9172B">
          <w:rPr>
            <w:noProof/>
            <w:webHidden/>
          </w:rPr>
          <w:fldChar w:fldCharType="end"/>
        </w:r>
      </w:hyperlink>
    </w:p>
    <w:p w14:paraId="3825031E" w14:textId="4673378E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55" w:history="1">
        <w:r w:rsidR="00B9172B" w:rsidRPr="0072758F">
          <w:rPr>
            <w:rStyle w:val="Hypertextovodkaz"/>
            <w:noProof/>
          </w:rPr>
          <w:t>3.2.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Rozdělení aktiv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_Toc136333755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35</w:t>
        </w:r>
        <w:r w:rsidR="00B9172B">
          <w:rPr>
            <w:noProof/>
            <w:webHidden/>
          </w:rPr>
          <w:fldChar w:fldCharType="end"/>
        </w:r>
      </w:hyperlink>
    </w:p>
    <w:p w14:paraId="7EF55CDA" w14:textId="260A7814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56" w:history="1">
        <w:r w:rsidR="00B9172B" w:rsidRPr="0072758F">
          <w:rPr>
            <w:rStyle w:val="Hypertextovodkaz"/>
            <w:noProof/>
          </w:rPr>
          <w:t>3.3.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Garant aktiva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_Toc136333756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36</w:t>
        </w:r>
        <w:r w:rsidR="00B9172B">
          <w:rPr>
            <w:noProof/>
            <w:webHidden/>
          </w:rPr>
          <w:fldChar w:fldCharType="end"/>
        </w:r>
      </w:hyperlink>
    </w:p>
    <w:p w14:paraId="25F817ED" w14:textId="74160206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57" w:history="1">
        <w:r w:rsidR="00B9172B" w:rsidRPr="0072758F">
          <w:rPr>
            <w:rStyle w:val="Hypertextovodkaz"/>
            <w:noProof/>
          </w:rPr>
          <w:t>3.4.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Identifikace primárních aktiv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_Toc136333757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36</w:t>
        </w:r>
        <w:r w:rsidR="00B9172B">
          <w:rPr>
            <w:noProof/>
            <w:webHidden/>
          </w:rPr>
          <w:fldChar w:fldCharType="end"/>
        </w:r>
      </w:hyperlink>
    </w:p>
    <w:p w14:paraId="39BA94F9" w14:textId="59C82E5A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58" w:history="1">
        <w:r w:rsidR="00B9172B" w:rsidRPr="0072758F">
          <w:rPr>
            <w:rStyle w:val="Hypertextovodkaz"/>
            <w:noProof/>
          </w:rPr>
          <w:t>3.5.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Hodnocení primárních aktiv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_Toc136333758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37</w:t>
        </w:r>
        <w:r w:rsidR="00B9172B">
          <w:rPr>
            <w:noProof/>
            <w:webHidden/>
          </w:rPr>
          <w:fldChar w:fldCharType="end"/>
        </w:r>
      </w:hyperlink>
    </w:p>
    <w:p w14:paraId="45F1DEF0" w14:textId="4F51826A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59" w:history="1">
        <w:r w:rsidR="00B9172B" w:rsidRPr="0072758F">
          <w:rPr>
            <w:rStyle w:val="Hypertextovodkaz"/>
            <w:noProof/>
          </w:rPr>
          <w:t>3.6.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Evidence primárních aktiv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_Toc136333759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38</w:t>
        </w:r>
        <w:r w:rsidR="00B9172B">
          <w:rPr>
            <w:noProof/>
            <w:webHidden/>
          </w:rPr>
          <w:fldChar w:fldCharType="end"/>
        </w:r>
      </w:hyperlink>
    </w:p>
    <w:p w14:paraId="6B0265CA" w14:textId="5A1D0F72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60" w:history="1">
        <w:r w:rsidR="00B9172B" w:rsidRPr="0072758F">
          <w:rPr>
            <w:rStyle w:val="Hypertextovodkaz"/>
            <w:noProof/>
          </w:rPr>
          <w:t>3.7.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Identifikace, hodnocení a evidence podpůrných aktiv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_Toc136333760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39</w:t>
        </w:r>
        <w:r w:rsidR="00B9172B">
          <w:rPr>
            <w:noProof/>
            <w:webHidden/>
          </w:rPr>
          <w:fldChar w:fldCharType="end"/>
        </w:r>
      </w:hyperlink>
    </w:p>
    <w:p w14:paraId="5607F6F5" w14:textId="62D8B250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61" w:history="1">
        <w:r w:rsidR="00B9172B" w:rsidRPr="0072758F">
          <w:rPr>
            <w:rStyle w:val="Hypertextovodkaz"/>
            <w:noProof/>
          </w:rPr>
          <w:t>3.8.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Pravidla ochrany jednotlivých úrovní aktiv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_Toc136333761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39</w:t>
        </w:r>
        <w:r w:rsidR="00B9172B">
          <w:rPr>
            <w:noProof/>
            <w:webHidden/>
          </w:rPr>
          <w:fldChar w:fldCharType="end"/>
        </w:r>
      </w:hyperlink>
    </w:p>
    <w:p w14:paraId="0A9A0985" w14:textId="1BFCE928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62" w:history="1">
        <w:r w:rsidR="00B9172B" w:rsidRPr="0072758F">
          <w:rPr>
            <w:rStyle w:val="Hypertextovodkaz"/>
            <w:noProof/>
          </w:rPr>
          <w:t>3.9.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Způsoby spolehlivého mazání nebo ničení technických nosičů dat a jejich kopií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_Toc136333762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40</w:t>
        </w:r>
        <w:r w:rsidR="00B9172B">
          <w:rPr>
            <w:noProof/>
            <w:webHidden/>
          </w:rPr>
          <w:fldChar w:fldCharType="end"/>
        </w:r>
      </w:hyperlink>
    </w:p>
    <w:p w14:paraId="526BF81A" w14:textId="088745F1" w:rsidR="00B9172B" w:rsidRDefault="00E510DC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3763" w:history="1">
        <w:r w:rsidR="00B9172B" w:rsidRPr="0072758F">
          <w:rPr>
            <w:rStyle w:val="Hypertextovodkaz"/>
            <w:noProof/>
          </w:rPr>
          <w:t>4.</w:t>
        </w:r>
        <w:r w:rsidR="00B9172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Politika řízení dodavatelů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_Toc136333763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41</w:t>
        </w:r>
        <w:r w:rsidR="00B9172B">
          <w:rPr>
            <w:noProof/>
            <w:webHidden/>
          </w:rPr>
          <w:fldChar w:fldCharType="end"/>
        </w:r>
      </w:hyperlink>
    </w:p>
    <w:p w14:paraId="1319CD8C" w14:textId="3BA52ABE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64" w:history="1">
        <w:r w:rsidR="00B9172B" w:rsidRPr="0072758F">
          <w:rPr>
            <w:rStyle w:val="Hypertextovodkaz"/>
            <w:noProof/>
          </w:rPr>
          <w:t>4.1.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Předmět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_Toc136333764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41</w:t>
        </w:r>
        <w:r w:rsidR="00B9172B">
          <w:rPr>
            <w:noProof/>
            <w:webHidden/>
          </w:rPr>
          <w:fldChar w:fldCharType="end"/>
        </w:r>
      </w:hyperlink>
    </w:p>
    <w:p w14:paraId="5FEF2E01" w14:textId="698B2B37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65" w:history="1">
        <w:r w:rsidR="00B9172B" w:rsidRPr="0072758F">
          <w:rPr>
            <w:rStyle w:val="Hypertextovodkaz"/>
            <w:noProof/>
          </w:rPr>
          <w:t>4.2.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Pravidla a principy pro výběr dodavatelů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_Toc136333765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41</w:t>
        </w:r>
        <w:r w:rsidR="00B9172B">
          <w:rPr>
            <w:noProof/>
            <w:webHidden/>
          </w:rPr>
          <w:fldChar w:fldCharType="end"/>
        </w:r>
      </w:hyperlink>
    </w:p>
    <w:p w14:paraId="75C4B467" w14:textId="08D277DB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66" w:history="1">
        <w:r w:rsidR="00B9172B" w:rsidRPr="0072758F">
          <w:rPr>
            <w:rStyle w:val="Hypertextovodkaz"/>
            <w:noProof/>
          </w:rPr>
          <w:t>4.3.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Pravidla pro hodnocení rizik dodavatelů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_Toc136333766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41</w:t>
        </w:r>
        <w:r w:rsidR="00B9172B">
          <w:rPr>
            <w:noProof/>
            <w:webHidden/>
          </w:rPr>
          <w:fldChar w:fldCharType="end"/>
        </w:r>
      </w:hyperlink>
    </w:p>
    <w:p w14:paraId="1649BDAB" w14:textId="6E368A5D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67" w:history="1">
        <w:r w:rsidR="00B9172B" w:rsidRPr="0072758F">
          <w:rPr>
            <w:rStyle w:val="Hypertextovodkaz"/>
            <w:noProof/>
          </w:rPr>
          <w:t>4.4.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Náležitosti smlouvy o úrovni služeb a způsobů a úrovní realizace bezpečnostních opatření a o určení vzájemné smluvní odpovědnosti.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_Toc136333767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42</w:t>
        </w:r>
        <w:r w:rsidR="00B9172B">
          <w:rPr>
            <w:noProof/>
            <w:webHidden/>
          </w:rPr>
          <w:fldChar w:fldCharType="end"/>
        </w:r>
      </w:hyperlink>
    </w:p>
    <w:p w14:paraId="25FE127A" w14:textId="5F814772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68" w:history="1">
        <w:r w:rsidR="00B9172B" w:rsidRPr="0072758F">
          <w:rPr>
            <w:rStyle w:val="Hypertextovodkaz"/>
            <w:noProof/>
          </w:rPr>
          <w:t>4.5.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Pravidla pro provádění kontroly zavedení bezpečnostních opatření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_Toc136333768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42</w:t>
        </w:r>
        <w:r w:rsidR="00B9172B">
          <w:rPr>
            <w:noProof/>
            <w:webHidden/>
          </w:rPr>
          <w:fldChar w:fldCharType="end"/>
        </w:r>
      </w:hyperlink>
    </w:p>
    <w:p w14:paraId="1F17A57E" w14:textId="5FD43434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69" w:history="1">
        <w:r w:rsidR="00B9172B" w:rsidRPr="0072758F">
          <w:rPr>
            <w:rStyle w:val="Hypertextovodkaz"/>
            <w:noProof/>
          </w:rPr>
          <w:t>4.6.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Pravidla pro informování významného dodavatele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_Toc136333769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43</w:t>
        </w:r>
        <w:r w:rsidR="00B9172B">
          <w:rPr>
            <w:noProof/>
            <w:webHidden/>
          </w:rPr>
          <w:fldChar w:fldCharType="end"/>
        </w:r>
      </w:hyperlink>
    </w:p>
    <w:p w14:paraId="69349E13" w14:textId="70ACA422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70" w:history="1">
        <w:r w:rsidR="00B9172B" w:rsidRPr="0072758F">
          <w:rPr>
            <w:rStyle w:val="Hypertextovodkaz"/>
            <w:noProof/>
          </w:rPr>
          <w:t>4.7.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Pravidla pro hodnocení dodavatelů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_Toc136333770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43</w:t>
        </w:r>
        <w:r w:rsidR="00B9172B">
          <w:rPr>
            <w:noProof/>
            <w:webHidden/>
          </w:rPr>
          <w:fldChar w:fldCharType="end"/>
        </w:r>
      </w:hyperlink>
    </w:p>
    <w:p w14:paraId="22A12DCC" w14:textId="2F5FD3F0" w:rsidR="00B9172B" w:rsidRDefault="00E510DC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3771" w:history="1">
        <w:r w:rsidR="00B9172B" w:rsidRPr="0072758F">
          <w:rPr>
            <w:rStyle w:val="Hypertextovodkaz"/>
            <w:noProof/>
          </w:rPr>
          <w:t>5.</w:t>
        </w:r>
        <w:r w:rsidR="00B9172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Politika bezpečnosti lidských zdrojů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_Toc136333771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43</w:t>
        </w:r>
        <w:r w:rsidR="00B9172B">
          <w:rPr>
            <w:noProof/>
            <w:webHidden/>
          </w:rPr>
          <w:fldChar w:fldCharType="end"/>
        </w:r>
      </w:hyperlink>
    </w:p>
    <w:p w14:paraId="1C66BE5B" w14:textId="50443436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72" w:history="1">
        <w:r w:rsidR="00B9172B" w:rsidRPr="0072758F">
          <w:rPr>
            <w:rStyle w:val="Hypertextovodkaz"/>
            <w:noProof/>
          </w:rPr>
          <w:t>5.1.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Předmět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_Toc136333772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43</w:t>
        </w:r>
        <w:r w:rsidR="00B9172B">
          <w:rPr>
            <w:noProof/>
            <w:webHidden/>
          </w:rPr>
          <w:fldChar w:fldCharType="end"/>
        </w:r>
      </w:hyperlink>
    </w:p>
    <w:p w14:paraId="2CA17B55" w14:textId="7D396BEA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73" w:history="1">
        <w:r w:rsidR="00B9172B" w:rsidRPr="0072758F">
          <w:rPr>
            <w:rStyle w:val="Hypertextovodkaz"/>
            <w:noProof/>
          </w:rPr>
          <w:t>5.2.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Organizace řízení bezpečnosti lidských zdrojů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_Toc136333773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44</w:t>
        </w:r>
        <w:r w:rsidR="00B9172B">
          <w:rPr>
            <w:noProof/>
            <w:webHidden/>
          </w:rPr>
          <w:fldChar w:fldCharType="end"/>
        </w:r>
      </w:hyperlink>
    </w:p>
    <w:p w14:paraId="4A05304A" w14:textId="1B30B1F5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74" w:history="1">
        <w:r w:rsidR="00B9172B" w:rsidRPr="0072758F">
          <w:rPr>
            <w:rStyle w:val="Hypertextovodkaz"/>
            <w:noProof/>
          </w:rPr>
          <w:t>5.3.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Ukončení a změna pracovního poměru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_Toc136333774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45</w:t>
        </w:r>
        <w:r w:rsidR="00B9172B">
          <w:rPr>
            <w:noProof/>
            <w:webHidden/>
          </w:rPr>
          <w:fldChar w:fldCharType="end"/>
        </w:r>
      </w:hyperlink>
    </w:p>
    <w:p w14:paraId="441A5A81" w14:textId="4BCC567B" w:rsidR="00B9172B" w:rsidRDefault="00E510DC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3775" w:history="1">
        <w:r w:rsidR="00B9172B" w:rsidRPr="0072758F">
          <w:rPr>
            <w:rStyle w:val="Hypertextovodkaz"/>
            <w:noProof/>
          </w:rPr>
          <w:t>6.</w:t>
        </w:r>
        <w:r w:rsidR="00B9172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Politika řízení provozu a komunikací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_Toc136333775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46</w:t>
        </w:r>
        <w:r w:rsidR="00B9172B">
          <w:rPr>
            <w:noProof/>
            <w:webHidden/>
          </w:rPr>
          <w:fldChar w:fldCharType="end"/>
        </w:r>
      </w:hyperlink>
    </w:p>
    <w:p w14:paraId="420ED59D" w14:textId="4C3A9447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76" w:history="1">
        <w:r w:rsidR="00B9172B" w:rsidRPr="0072758F">
          <w:rPr>
            <w:rStyle w:val="Hypertextovodkaz"/>
            <w:noProof/>
          </w:rPr>
          <w:t>6.1.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Předmět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_Toc136333776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46</w:t>
        </w:r>
        <w:r w:rsidR="00B9172B">
          <w:rPr>
            <w:noProof/>
            <w:webHidden/>
          </w:rPr>
          <w:fldChar w:fldCharType="end"/>
        </w:r>
      </w:hyperlink>
    </w:p>
    <w:p w14:paraId="4E25BE34" w14:textId="7FA5DC7A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77" w:history="1">
        <w:r w:rsidR="00B9172B" w:rsidRPr="0072758F">
          <w:rPr>
            <w:rStyle w:val="Hypertextovodkaz"/>
            <w:noProof/>
          </w:rPr>
          <w:t>6.2.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Pravomoci a odpovědnosti spojené s bezpečným provozem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_Toc136333777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46</w:t>
        </w:r>
        <w:r w:rsidR="00B9172B">
          <w:rPr>
            <w:noProof/>
            <w:webHidden/>
          </w:rPr>
          <w:fldChar w:fldCharType="end"/>
        </w:r>
      </w:hyperlink>
    </w:p>
    <w:p w14:paraId="18FEA663" w14:textId="0B87AF44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78" w:history="1">
        <w:r w:rsidR="00B9172B" w:rsidRPr="0072758F">
          <w:rPr>
            <w:rStyle w:val="Hypertextovodkaz"/>
            <w:noProof/>
          </w:rPr>
          <w:t>6.3.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Postupy bezpečného provozu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_Toc136333778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46</w:t>
        </w:r>
        <w:r w:rsidR="00B9172B">
          <w:rPr>
            <w:noProof/>
            <w:webHidden/>
          </w:rPr>
          <w:fldChar w:fldCharType="end"/>
        </w:r>
      </w:hyperlink>
    </w:p>
    <w:p w14:paraId="7C41E11A" w14:textId="384F3D87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79" w:history="1">
        <w:r w:rsidR="00B9172B" w:rsidRPr="0072758F">
          <w:rPr>
            <w:rStyle w:val="Hypertextovodkaz"/>
            <w:noProof/>
          </w:rPr>
          <w:t>6.4.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Řízení změn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_Toc136333779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46</w:t>
        </w:r>
        <w:r w:rsidR="00B9172B">
          <w:rPr>
            <w:noProof/>
            <w:webHidden/>
          </w:rPr>
          <w:fldChar w:fldCharType="end"/>
        </w:r>
      </w:hyperlink>
    </w:p>
    <w:p w14:paraId="0665AB0B" w14:textId="0D5CDDEE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80" w:history="1">
        <w:r w:rsidR="00B9172B" w:rsidRPr="0072758F">
          <w:rPr>
            <w:rStyle w:val="Hypertextovodkaz"/>
            <w:noProof/>
          </w:rPr>
          <w:t>6.5.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Řízení kapacit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_Toc136333780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47</w:t>
        </w:r>
        <w:r w:rsidR="00B9172B">
          <w:rPr>
            <w:noProof/>
            <w:webHidden/>
          </w:rPr>
          <w:fldChar w:fldCharType="end"/>
        </w:r>
      </w:hyperlink>
    </w:p>
    <w:p w14:paraId="055F7D92" w14:textId="7D7BDD4E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81" w:history="1">
        <w:r w:rsidR="00B9172B" w:rsidRPr="0072758F">
          <w:rPr>
            <w:rStyle w:val="Hypertextovodkaz"/>
            <w:noProof/>
          </w:rPr>
          <w:t>6.6.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Oddělení prostředí vývoje, testování a provozu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_Toc136333781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47</w:t>
        </w:r>
        <w:r w:rsidR="00B9172B">
          <w:rPr>
            <w:noProof/>
            <w:webHidden/>
          </w:rPr>
          <w:fldChar w:fldCharType="end"/>
        </w:r>
      </w:hyperlink>
    </w:p>
    <w:p w14:paraId="3B6102D6" w14:textId="36BF4D2B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82" w:history="1">
        <w:r w:rsidR="00B9172B" w:rsidRPr="0072758F">
          <w:rPr>
            <w:rStyle w:val="Hypertextovodkaz"/>
            <w:noProof/>
          </w:rPr>
          <w:t>6.7.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Zaznamenávání událostí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_Toc136333782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47</w:t>
        </w:r>
        <w:r w:rsidR="00B9172B">
          <w:rPr>
            <w:noProof/>
            <w:webHidden/>
          </w:rPr>
          <w:fldChar w:fldCharType="end"/>
        </w:r>
      </w:hyperlink>
    </w:p>
    <w:p w14:paraId="13B69972" w14:textId="25D22F06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83" w:history="1">
        <w:r w:rsidR="00B9172B" w:rsidRPr="0072758F">
          <w:rPr>
            <w:rStyle w:val="Hypertextovodkaz"/>
            <w:noProof/>
          </w:rPr>
          <w:t>6.8.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Pravidla a omezení pro provádění auditů kybernetické bezpečnosti a bezpečnostních testů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_Toc136333783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48</w:t>
        </w:r>
        <w:r w:rsidR="00B9172B">
          <w:rPr>
            <w:noProof/>
            <w:webHidden/>
          </w:rPr>
          <w:fldChar w:fldCharType="end"/>
        </w:r>
      </w:hyperlink>
    </w:p>
    <w:p w14:paraId="5F296BC0" w14:textId="03940B23" w:rsidR="00B9172B" w:rsidRDefault="00E510DC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3784" w:history="1">
        <w:r w:rsidR="00B9172B" w:rsidRPr="0072758F">
          <w:rPr>
            <w:rStyle w:val="Hypertextovodkaz"/>
            <w:noProof/>
          </w:rPr>
          <w:t>7.</w:t>
        </w:r>
        <w:r w:rsidR="00B9172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Politika řízení změn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_Toc136333784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48</w:t>
        </w:r>
        <w:r w:rsidR="00B9172B">
          <w:rPr>
            <w:noProof/>
            <w:webHidden/>
          </w:rPr>
          <w:fldChar w:fldCharType="end"/>
        </w:r>
      </w:hyperlink>
    </w:p>
    <w:p w14:paraId="53178D93" w14:textId="5FC8EC02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85" w:history="1">
        <w:r w:rsidR="00B9172B" w:rsidRPr="0072758F">
          <w:rPr>
            <w:rStyle w:val="Hypertextovodkaz"/>
            <w:noProof/>
          </w:rPr>
          <w:t>7.1.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Předmět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_Toc136333785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48</w:t>
        </w:r>
        <w:r w:rsidR="00B9172B">
          <w:rPr>
            <w:noProof/>
            <w:webHidden/>
          </w:rPr>
          <w:fldChar w:fldCharType="end"/>
        </w:r>
      </w:hyperlink>
    </w:p>
    <w:p w14:paraId="499F1EA9" w14:textId="0F08D60E" w:rsidR="00B9172B" w:rsidRDefault="00E510DC">
      <w:pPr>
        <w:pStyle w:val="Obsah3"/>
        <w:tabs>
          <w:tab w:val="left" w:pos="1540"/>
        </w:tabs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86" w:history="1">
        <w:r w:rsidR="00B9172B" w:rsidRPr="0072758F">
          <w:rPr>
            <w:rStyle w:val="Hypertextovodkaz"/>
            <w:noProof/>
          </w:rPr>
          <w:t>7.2.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Způsob a principy řízení změn v procesech a informačních a komunikačních systémech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_Toc136333786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48</w:t>
        </w:r>
        <w:r w:rsidR="00B9172B">
          <w:rPr>
            <w:noProof/>
            <w:webHidden/>
          </w:rPr>
          <w:fldChar w:fldCharType="end"/>
        </w:r>
      </w:hyperlink>
    </w:p>
    <w:p w14:paraId="78682690" w14:textId="1CF22474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87" w:history="1">
        <w:r w:rsidR="00B9172B" w:rsidRPr="0072758F">
          <w:rPr>
            <w:rStyle w:val="Hypertextovodkaz"/>
            <w:noProof/>
          </w:rPr>
          <w:t>7.3.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Přezkoumávání dopadů změn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_Toc136333787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49</w:t>
        </w:r>
        <w:r w:rsidR="00B9172B">
          <w:rPr>
            <w:noProof/>
            <w:webHidden/>
          </w:rPr>
          <w:fldChar w:fldCharType="end"/>
        </w:r>
      </w:hyperlink>
    </w:p>
    <w:p w14:paraId="4E9C551A" w14:textId="34B5F978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88" w:history="1">
        <w:r w:rsidR="00B9172B" w:rsidRPr="0072758F">
          <w:rPr>
            <w:rStyle w:val="Hypertextovodkaz"/>
            <w:rFonts w:cstheme="minorHAnsi"/>
            <w:noProof/>
          </w:rPr>
          <w:t>7.4.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Způsob vedení evidence a testování změn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_Toc136333788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49</w:t>
        </w:r>
        <w:r w:rsidR="00B9172B">
          <w:rPr>
            <w:noProof/>
            <w:webHidden/>
          </w:rPr>
          <w:fldChar w:fldCharType="end"/>
        </w:r>
      </w:hyperlink>
    </w:p>
    <w:p w14:paraId="5E79AAC6" w14:textId="150AC3A4" w:rsidR="00B9172B" w:rsidRDefault="00E510DC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3789" w:history="1">
        <w:r w:rsidR="00B9172B" w:rsidRPr="0072758F">
          <w:rPr>
            <w:rStyle w:val="Hypertextovodkaz"/>
            <w:noProof/>
          </w:rPr>
          <w:t>8.</w:t>
        </w:r>
        <w:r w:rsidR="00B9172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Politika řízení přístupu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_Toc136333789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50</w:t>
        </w:r>
        <w:r w:rsidR="00B9172B">
          <w:rPr>
            <w:noProof/>
            <w:webHidden/>
          </w:rPr>
          <w:fldChar w:fldCharType="end"/>
        </w:r>
      </w:hyperlink>
    </w:p>
    <w:p w14:paraId="7C995015" w14:textId="7F8E7BDD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90" w:history="1">
        <w:r w:rsidR="00B9172B" w:rsidRPr="0072758F">
          <w:rPr>
            <w:rStyle w:val="Hypertextovodkaz"/>
            <w:noProof/>
          </w:rPr>
          <w:t>8.1.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Předmět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_Toc136333790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50</w:t>
        </w:r>
        <w:r w:rsidR="00B9172B">
          <w:rPr>
            <w:noProof/>
            <w:webHidden/>
          </w:rPr>
          <w:fldChar w:fldCharType="end"/>
        </w:r>
      </w:hyperlink>
    </w:p>
    <w:p w14:paraId="20A233E3" w14:textId="425759BA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91" w:history="1">
        <w:r w:rsidR="00B9172B" w:rsidRPr="0072758F">
          <w:rPr>
            <w:rStyle w:val="Hypertextovodkaz"/>
            <w:noProof/>
          </w:rPr>
          <w:t>8.2.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Pravidla a požadavky na řízení přístupu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_Toc136333791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50</w:t>
        </w:r>
        <w:r w:rsidR="00B9172B">
          <w:rPr>
            <w:noProof/>
            <w:webHidden/>
          </w:rPr>
          <w:fldChar w:fldCharType="end"/>
        </w:r>
      </w:hyperlink>
    </w:p>
    <w:p w14:paraId="09AD417E" w14:textId="745E9580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92" w:history="1">
        <w:r w:rsidR="00B9172B" w:rsidRPr="0072758F">
          <w:rPr>
            <w:rStyle w:val="Hypertextovodkaz"/>
            <w:noProof/>
          </w:rPr>
          <w:t>8.3.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Princip minimálních oprávnění a potřeby znát (need to know)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_Toc136333792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51</w:t>
        </w:r>
        <w:r w:rsidR="00B9172B">
          <w:rPr>
            <w:noProof/>
            <w:webHidden/>
          </w:rPr>
          <w:fldChar w:fldCharType="end"/>
        </w:r>
      </w:hyperlink>
    </w:p>
    <w:p w14:paraId="56B630D3" w14:textId="284B31EF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93" w:history="1">
        <w:r w:rsidR="00B9172B" w:rsidRPr="0072758F">
          <w:rPr>
            <w:rStyle w:val="Hypertextovodkaz"/>
            <w:noProof/>
          </w:rPr>
          <w:t>8.4.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Minimální požadavky na systém řízení přístupu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_Toc136333793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51</w:t>
        </w:r>
        <w:r w:rsidR="00B9172B">
          <w:rPr>
            <w:noProof/>
            <w:webHidden/>
          </w:rPr>
          <w:fldChar w:fldCharType="end"/>
        </w:r>
      </w:hyperlink>
    </w:p>
    <w:p w14:paraId="267BF562" w14:textId="6262560A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94" w:history="1">
        <w:r w:rsidR="00B9172B" w:rsidRPr="0072758F">
          <w:rPr>
            <w:rStyle w:val="Hypertextovodkaz"/>
            <w:noProof/>
          </w:rPr>
          <w:t>8.5.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Životní cyklus řízení přístupu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_Toc136333794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51</w:t>
        </w:r>
        <w:r w:rsidR="00B9172B">
          <w:rPr>
            <w:noProof/>
            <w:webHidden/>
          </w:rPr>
          <w:fldChar w:fldCharType="end"/>
        </w:r>
      </w:hyperlink>
    </w:p>
    <w:p w14:paraId="7C816533" w14:textId="5D02705C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95" w:history="1">
        <w:r w:rsidR="00B9172B" w:rsidRPr="0072758F">
          <w:rPr>
            <w:rStyle w:val="Hypertextovodkaz"/>
            <w:noProof/>
          </w:rPr>
          <w:t>8.6.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Řízení privilegovaných oprávnění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_Toc136333795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52</w:t>
        </w:r>
        <w:r w:rsidR="00B9172B">
          <w:rPr>
            <w:noProof/>
            <w:webHidden/>
          </w:rPr>
          <w:fldChar w:fldCharType="end"/>
        </w:r>
      </w:hyperlink>
    </w:p>
    <w:p w14:paraId="0B144300" w14:textId="3B0E10CA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96" w:history="1">
        <w:r w:rsidR="00B9172B" w:rsidRPr="0072758F">
          <w:rPr>
            <w:rStyle w:val="Hypertextovodkaz"/>
            <w:noProof/>
          </w:rPr>
          <w:t>8.7.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Řízení přístupu pro mimořádné situace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_Toc136333796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52</w:t>
        </w:r>
        <w:r w:rsidR="00B9172B">
          <w:rPr>
            <w:noProof/>
            <w:webHidden/>
          </w:rPr>
          <w:fldChar w:fldCharType="end"/>
        </w:r>
      </w:hyperlink>
    </w:p>
    <w:p w14:paraId="235B1904" w14:textId="4F21630F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97" w:history="1">
        <w:r w:rsidR="00B9172B" w:rsidRPr="0072758F">
          <w:rPr>
            <w:rStyle w:val="Hypertextovodkaz"/>
            <w:noProof/>
          </w:rPr>
          <w:t>8.8.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Pravidelné přezkoumání přístupových oprávnění  včetně rozdělení jednotlivých uživatelů v přístupových skupinách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_Toc136333797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52</w:t>
        </w:r>
        <w:r w:rsidR="00B9172B">
          <w:rPr>
            <w:noProof/>
            <w:webHidden/>
          </w:rPr>
          <w:fldChar w:fldCharType="end"/>
        </w:r>
      </w:hyperlink>
    </w:p>
    <w:p w14:paraId="78DB62E6" w14:textId="74080F1C" w:rsidR="00B9172B" w:rsidRDefault="00E510DC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3798" w:history="1">
        <w:r w:rsidR="00B9172B" w:rsidRPr="0072758F">
          <w:rPr>
            <w:rStyle w:val="Hypertextovodkaz"/>
            <w:noProof/>
          </w:rPr>
          <w:t>9.</w:t>
        </w:r>
        <w:r w:rsidR="00B9172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Politika bezpečného chování uživatelů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_Toc136333798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53</w:t>
        </w:r>
        <w:r w:rsidR="00B9172B">
          <w:rPr>
            <w:noProof/>
            <w:webHidden/>
          </w:rPr>
          <w:fldChar w:fldCharType="end"/>
        </w:r>
      </w:hyperlink>
    </w:p>
    <w:p w14:paraId="136E1774" w14:textId="60933ED7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799" w:history="1">
        <w:r w:rsidR="00B9172B" w:rsidRPr="0072758F">
          <w:rPr>
            <w:rStyle w:val="Hypertextovodkaz"/>
            <w:noProof/>
          </w:rPr>
          <w:t>9.1.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Předmět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_Toc136333799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53</w:t>
        </w:r>
        <w:r w:rsidR="00B9172B">
          <w:rPr>
            <w:noProof/>
            <w:webHidden/>
          </w:rPr>
          <w:fldChar w:fldCharType="end"/>
        </w:r>
      </w:hyperlink>
    </w:p>
    <w:p w14:paraId="01868766" w14:textId="6154F6F9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00" w:history="1">
        <w:r w:rsidR="00B9172B" w:rsidRPr="0072758F">
          <w:rPr>
            <w:rStyle w:val="Hypertextovodkaz"/>
            <w:rFonts w:cstheme="minorHAnsi"/>
            <w:noProof/>
          </w:rPr>
          <w:t>9.2.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Pravidla pro bezpečné nakládání s aktivy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_Toc136333800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53</w:t>
        </w:r>
        <w:r w:rsidR="00B9172B">
          <w:rPr>
            <w:noProof/>
            <w:webHidden/>
          </w:rPr>
          <w:fldChar w:fldCharType="end"/>
        </w:r>
      </w:hyperlink>
    </w:p>
    <w:p w14:paraId="210507C2" w14:textId="3A6B4AB0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01" w:history="1">
        <w:r w:rsidR="00B9172B" w:rsidRPr="0072758F">
          <w:rPr>
            <w:rStyle w:val="Hypertextovodkaz"/>
            <w:noProof/>
          </w:rPr>
          <w:t>9.3.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Bezpečné použití přístupového hesla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_Toc136333801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53</w:t>
        </w:r>
        <w:r w:rsidR="00B9172B">
          <w:rPr>
            <w:noProof/>
            <w:webHidden/>
          </w:rPr>
          <w:fldChar w:fldCharType="end"/>
        </w:r>
      </w:hyperlink>
    </w:p>
    <w:p w14:paraId="59075DB1" w14:textId="3AD820B4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02" w:history="1">
        <w:r w:rsidR="00B9172B" w:rsidRPr="0072758F">
          <w:rPr>
            <w:rStyle w:val="Hypertextovodkaz"/>
            <w:noProof/>
          </w:rPr>
          <w:t>9.4.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Bezpečné použití elektronické pošty a přístupu na internet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_Toc136333802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54</w:t>
        </w:r>
        <w:r w:rsidR="00B9172B">
          <w:rPr>
            <w:noProof/>
            <w:webHidden/>
          </w:rPr>
          <w:fldChar w:fldCharType="end"/>
        </w:r>
      </w:hyperlink>
    </w:p>
    <w:p w14:paraId="0AA227D5" w14:textId="34B8F008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03" w:history="1">
        <w:r w:rsidR="00B9172B" w:rsidRPr="0072758F">
          <w:rPr>
            <w:rStyle w:val="Hypertextovodkaz"/>
            <w:noProof/>
          </w:rPr>
          <w:t>9.5.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Bezpečný vzdálený přístup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_Toc136333803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54</w:t>
        </w:r>
        <w:r w:rsidR="00B9172B">
          <w:rPr>
            <w:noProof/>
            <w:webHidden/>
          </w:rPr>
          <w:fldChar w:fldCharType="end"/>
        </w:r>
      </w:hyperlink>
    </w:p>
    <w:p w14:paraId="09DECDFB" w14:textId="095BBB4F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04" w:history="1">
        <w:r w:rsidR="00B9172B" w:rsidRPr="0072758F">
          <w:rPr>
            <w:rStyle w:val="Hypertextovodkaz"/>
            <w:noProof/>
          </w:rPr>
          <w:t>9.6.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Bezpečné chování na sociálních sítích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_Toc136333804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54</w:t>
        </w:r>
        <w:r w:rsidR="00B9172B">
          <w:rPr>
            <w:noProof/>
            <w:webHidden/>
          </w:rPr>
          <w:fldChar w:fldCharType="end"/>
        </w:r>
      </w:hyperlink>
    </w:p>
    <w:p w14:paraId="4390C11E" w14:textId="3F5A4426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05" w:history="1">
        <w:r w:rsidR="00B9172B" w:rsidRPr="0072758F">
          <w:rPr>
            <w:rStyle w:val="Hypertextovodkaz"/>
            <w:noProof/>
          </w:rPr>
          <w:t>9.7.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Sdílení informací s vysokou úrovní důvěrnosti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_Toc136333805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55</w:t>
        </w:r>
        <w:r w:rsidR="00B9172B">
          <w:rPr>
            <w:noProof/>
            <w:webHidden/>
          </w:rPr>
          <w:fldChar w:fldCharType="end"/>
        </w:r>
      </w:hyperlink>
    </w:p>
    <w:p w14:paraId="234D78D0" w14:textId="5C959D1F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06" w:history="1">
        <w:r w:rsidR="00B9172B" w:rsidRPr="0072758F">
          <w:rPr>
            <w:rStyle w:val="Hypertextovodkaz"/>
            <w:noProof/>
          </w:rPr>
          <w:t>9.8.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Bezpečnost ve vztahu k mobilním zařízením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_Toc136333806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55</w:t>
        </w:r>
        <w:r w:rsidR="00B9172B">
          <w:rPr>
            <w:noProof/>
            <w:webHidden/>
          </w:rPr>
          <w:fldChar w:fldCharType="end"/>
        </w:r>
      </w:hyperlink>
    </w:p>
    <w:p w14:paraId="6E208007" w14:textId="11908C33" w:rsidR="00B9172B" w:rsidRDefault="00E510DC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3807" w:history="1">
        <w:r w:rsidR="00B9172B" w:rsidRPr="0072758F">
          <w:rPr>
            <w:rStyle w:val="Hypertextovodkaz"/>
            <w:noProof/>
          </w:rPr>
          <w:t>10.</w:t>
        </w:r>
        <w:r w:rsidR="00B9172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Politika zálohování a obnovy a dlouhodobého ukládání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_Toc136333807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56</w:t>
        </w:r>
        <w:r w:rsidR="00B9172B">
          <w:rPr>
            <w:noProof/>
            <w:webHidden/>
          </w:rPr>
          <w:fldChar w:fldCharType="end"/>
        </w:r>
      </w:hyperlink>
    </w:p>
    <w:p w14:paraId="6FDC7CC8" w14:textId="58C165AA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08" w:history="1">
        <w:r w:rsidR="00B9172B" w:rsidRPr="0072758F">
          <w:rPr>
            <w:rStyle w:val="Hypertextovodkaz"/>
            <w:noProof/>
          </w:rPr>
          <w:t>10.1.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Předmět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_Toc136333808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56</w:t>
        </w:r>
        <w:r w:rsidR="00B9172B">
          <w:rPr>
            <w:noProof/>
            <w:webHidden/>
          </w:rPr>
          <w:fldChar w:fldCharType="end"/>
        </w:r>
      </w:hyperlink>
    </w:p>
    <w:p w14:paraId="78AC08C0" w14:textId="7439B548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09" w:history="1">
        <w:r w:rsidR="00B9172B" w:rsidRPr="0072758F">
          <w:rPr>
            <w:rStyle w:val="Hypertextovodkaz"/>
            <w:noProof/>
          </w:rPr>
          <w:t>10.2.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Požadavky na zálohování a obnovu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_Toc136333809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56</w:t>
        </w:r>
        <w:r w:rsidR="00B9172B">
          <w:rPr>
            <w:noProof/>
            <w:webHidden/>
          </w:rPr>
          <w:fldChar w:fldCharType="end"/>
        </w:r>
      </w:hyperlink>
    </w:p>
    <w:p w14:paraId="7AD8B6F1" w14:textId="087A0539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10" w:history="1">
        <w:r w:rsidR="00B9172B" w:rsidRPr="0072758F">
          <w:rPr>
            <w:rStyle w:val="Hypertextovodkaz"/>
            <w:noProof/>
          </w:rPr>
          <w:t>10.3.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Pravidla a postupy zálohování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_Toc136333810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56</w:t>
        </w:r>
        <w:r w:rsidR="00B9172B">
          <w:rPr>
            <w:noProof/>
            <w:webHidden/>
          </w:rPr>
          <w:fldChar w:fldCharType="end"/>
        </w:r>
      </w:hyperlink>
    </w:p>
    <w:p w14:paraId="66EF2BDE" w14:textId="2469ECFD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11" w:history="1">
        <w:r w:rsidR="00B9172B" w:rsidRPr="0072758F">
          <w:rPr>
            <w:rStyle w:val="Hypertextovodkaz"/>
            <w:noProof/>
          </w:rPr>
          <w:t>10.4.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Pravidla a postupy dlouhodobého ukládání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_Toc136333811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56</w:t>
        </w:r>
        <w:r w:rsidR="00B9172B">
          <w:rPr>
            <w:noProof/>
            <w:webHidden/>
          </w:rPr>
          <w:fldChar w:fldCharType="end"/>
        </w:r>
      </w:hyperlink>
    </w:p>
    <w:p w14:paraId="0072C848" w14:textId="701ED3AA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12" w:history="1">
        <w:r w:rsidR="00B9172B" w:rsidRPr="0072758F">
          <w:rPr>
            <w:rStyle w:val="Hypertextovodkaz"/>
            <w:noProof/>
          </w:rPr>
          <w:t>10.5.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Pravidla bezpečného zálohování a dlouhodobého ukládání informací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_Toc136333812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57</w:t>
        </w:r>
        <w:r w:rsidR="00B9172B">
          <w:rPr>
            <w:noProof/>
            <w:webHidden/>
          </w:rPr>
          <w:fldChar w:fldCharType="end"/>
        </w:r>
      </w:hyperlink>
    </w:p>
    <w:p w14:paraId="4E7A2375" w14:textId="495EB413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13" w:history="1">
        <w:r w:rsidR="00B9172B" w:rsidRPr="0072758F">
          <w:rPr>
            <w:rStyle w:val="Hypertextovodkaz"/>
            <w:noProof/>
          </w:rPr>
          <w:t>10.6.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Pravidla a postupy obnovy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_Toc136333813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57</w:t>
        </w:r>
        <w:r w:rsidR="00B9172B">
          <w:rPr>
            <w:noProof/>
            <w:webHidden/>
          </w:rPr>
          <w:fldChar w:fldCharType="end"/>
        </w:r>
      </w:hyperlink>
    </w:p>
    <w:p w14:paraId="3EAF2D47" w14:textId="65B449F6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14" w:history="1">
        <w:r w:rsidR="00B9172B" w:rsidRPr="0072758F">
          <w:rPr>
            <w:rStyle w:val="Hypertextovodkaz"/>
            <w:noProof/>
          </w:rPr>
          <w:t>10.7.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Pravidla a postupy testování zálohování a obnovy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_Toc136333814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57</w:t>
        </w:r>
        <w:r w:rsidR="00B9172B">
          <w:rPr>
            <w:noProof/>
            <w:webHidden/>
          </w:rPr>
          <w:fldChar w:fldCharType="end"/>
        </w:r>
      </w:hyperlink>
    </w:p>
    <w:p w14:paraId="6168BFB4" w14:textId="3B5AE1FB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15" w:history="1">
        <w:r w:rsidR="00B9172B" w:rsidRPr="0072758F">
          <w:rPr>
            <w:rStyle w:val="Hypertextovodkaz"/>
            <w:noProof/>
          </w:rPr>
          <w:t>10.8.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V případě zjištění chyb při testu je nutno přijmout opatření k nápravě.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_Toc136333815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57</w:t>
        </w:r>
        <w:r w:rsidR="00B9172B">
          <w:rPr>
            <w:noProof/>
            <w:webHidden/>
          </w:rPr>
          <w:fldChar w:fldCharType="end"/>
        </w:r>
      </w:hyperlink>
    </w:p>
    <w:p w14:paraId="0A8F3E1A" w14:textId="2CC0CEF5" w:rsidR="00B9172B" w:rsidRDefault="00E510DC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3816" w:history="1">
        <w:r w:rsidR="00B9172B" w:rsidRPr="0072758F">
          <w:rPr>
            <w:rStyle w:val="Hypertextovodkaz"/>
            <w:noProof/>
          </w:rPr>
          <w:t>11.</w:t>
        </w:r>
        <w:r w:rsidR="00B9172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Politika bezpečného předávání a výměny informací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_Toc136333816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58</w:t>
        </w:r>
        <w:r w:rsidR="00B9172B">
          <w:rPr>
            <w:noProof/>
            <w:webHidden/>
          </w:rPr>
          <w:fldChar w:fldCharType="end"/>
        </w:r>
      </w:hyperlink>
    </w:p>
    <w:p w14:paraId="344E1987" w14:textId="24B5585E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17" w:history="1">
        <w:r w:rsidR="00B9172B" w:rsidRPr="0072758F">
          <w:rPr>
            <w:rStyle w:val="Hypertextovodkaz"/>
            <w:noProof/>
          </w:rPr>
          <w:t>11.1.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Předmět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_Toc136333817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58</w:t>
        </w:r>
        <w:r w:rsidR="00B9172B">
          <w:rPr>
            <w:noProof/>
            <w:webHidden/>
          </w:rPr>
          <w:fldChar w:fldCharType="end"/>
        </w:r>
      </w:hyperlink>
    </w:p>
    <w:p w14:paraId="33361EB8" w14:textId="3543F9B9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18" w:history="1">
        <w:r w:rsidR="00B9172B" w:rsidRPr="0072758F">
          <w:rPr>
            <w:rStyle w:val="Hypertextovodkaz"/>
            <w:noProof/>
          </w:rPr>
          <w:t>11.2.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Pravidla a postupy pro ochranu předávaných informací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_Toc136333818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58</w:t>
        </w:r>
        <w:r w:rsidR="00B9172B">
          <w:rPr>
            <w:noProof/>
            <w:webHidden/>
          </w:rPr>
          <w:fldChar w:fldCharType="end"/>
        </w:r>
      </w:hyperlink>
    </w:p>
    <w:p w14:paraId="3E45480B" w14:textId="76CA67A8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19" w:history="1">
        <w:r w:rsidR="00B9172B" w:rsidRPr="0072758F">
          <w:rPr>
            <w:rStyle w:val="Hypertextovodkaz"/>
            <w:noProof/>
          </w:rPr>
          <w:t>11.3.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Pravidla pro využívání kryptografické ochrany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_Toc136333819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59</w:t>
        </w:r>
        <w:r w:rsidR="00B9172B">
          <w:rPr>
            <w:noProof/>
            <w:webHidden/>
          </w:rPr>
          <w:fldChar w:fldCharType="end"/>
        </w:r>
      </w:hyperlink>
    </w:p>
    <w:p w14:paraId="02E9A79D" w14:textId="6E95BD97" w:rsidR="00B9172B" w:rsidRDefault="00E510DC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3820" w:history="1">
        <w:r w:rsidR="00B9172B" w:rsidRPr="0072758F">
          <w:rPr>
            <w:rStyle w:val="Hypertextovodkaz"/>
            <w:noProof/>
          </w:rPr>
          <w:t>12.</w:t>
        </w:r>
        <w:r w:rsidR="00B9172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Politika řízení technických zranitelností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_Toc136333820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59</w:t>
        </w:r>
        <w:r w:rsidR="00B9172B">
          <w:rPr>
            <w:noProof/>
            <w:webHidden/>
          </w:rPr>
          <w:fldChar w:fldCharType="end"/>
        </w:r>
      </w:hyperlink>
    </w:p>
    <w:p w14:paraId="58CFEECD" w14:textId="2E24953E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21" w:history="1">
        <w:r w:rsidR="00B9172B" w:rsidRPr="0072758F">
          <w:rPr>
            <w:rStyle w:val="Hypertextovodkaz"/>
            <w:noProof/>
          </w:rPr>
          <w:t>12.1.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Předmět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_Toc136333821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59</w:t>
        </w:r>
        <w:r w:rsidR="00B9172B">
          <w:rPr>
            <w:noProof/>
            <w:webHidden/>
          </w:rPr>
          <w:fldChar w:fldCharType="end"/>
        </w:r>
      </w:hyperlink>
    </w:p>
    <w:p w14:paraId="3C09143A" w14:textId="1E44FBA0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22" w:history="1">
        <w:r w:rsidR="00B9172B" w:rsidRPr="0072758F">
          <w:rPr>
            <w:rStyle w:val="Hypertextovodkaz"/>
            <w:noProof/>
          </w:rPr>
          <w:t>12.2.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Technické zranitelnosti ICT produktů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_Toc136333822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59</w:t>
        </w:r>
        <w:r w:rsidR="00B9172B">
          <w:rPr>
            <w:noProof/>
            <w:webHidden/>
          </w:rPr>
          <w:fldChar w:fldCharType="end"/>
        </w:r>
      </w:hyperlink>
    </w:p>
    <w:p w14:paraId="4359D92D" w14:textId="5B481DB1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23" w:history="1">
        <w:r w:rsidR="00B9172B" w:rsidRPr="0072758F">
          <w:rPr>
            <w:rStyle w:val="Hypertextovodkaz"/>
            <w:noProof/>
          </w:rPr>
          <w:t>12.3.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Pravidla pro omezení instalace programového vybavení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_Toc136333823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59</w:t>
        </w:r>
        <w:r w:rsidR="00B9172B">
          <w:rPr>
            <w:noProof/>
            <w:webHidden/>
          </w:rPr>
          <w:fldChar w:fldCharType="end"/>
        </w:r>
      </w:hyperlink>
    </w:p>
    <w:p w14:paraId="68ED6099" w14:textId="28942AB4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24" w:history="1">
        <w:r w:rsidR="00B9172B" w:rsidRPr="0072758F">
          <w:rPr>
            <w:rStyle w:val="Hypertextovodkaz"/>
            <w:noProof/>
          </w:rPr>
          <w:t>12.4.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Pravidla a postupy vyhledávání opravných programových balíčků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_Toc136333824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60</w:t>
        </w:r>
        <w:r w:rsidR="00B9172B">
          <w:rPr>
            <w:noProof/>
            <w:webHidden/>
          </w:rPr>
          <w:fldChar w:fldCharType="end"/>
        </w:r>
      </w:hyperlink>
    </w:p>
    <w:p w14:paraId="759FB1D5" w14:textId="188A4866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25" w:history="1">
        <w:r w:rsidR="00B9172B" w:rsidRPr="0072758F">
          <w:rPr>
            <w:rStyle w:val="Hypertextovodkaz"/>
            <w:noProof/>
          </w:rPr>
          <w:t>12.5.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Pravidla a postupy testování oprav programového vybavení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_Toc136333825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60</w:t>
        </w:r>
        <w:r w:rsidR="00B9172B">
          <w:rPr>
            <w:noProof/>
            <w:webHidden/>
          </w:rPr>
          <w:fldChar w:fldCharType="end"/>
        </w:r>
      </w:hyperlink>
    </w:p>
    <w:p w14:paraId="0A7639EF" w14:textId="0512706A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26" w:history="1">
        <w:r w:rsidR="00B9172B" w:rsidRPr="0072758F">
          <w:rPr>
            <w:rStyle w:val="Hypertextovodkaz"/>
            <w:noProof/>
          </w:rPr>
          <w:t>12.6.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Pravidla a postupy nasazení oprav programového vybavení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_Toc136333826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60</w:t>
        </w:r>
        <w:r w:rsidR="00B9172B">
          <w:rPr>
            <w:noProof/>
            <w:webHidden/>
          </w:rPr>
          <w:fldChar w:fldCharType="end"/>
        </w:r>
      </w:hyperlink>
    </w:p>
    <w:p w14:paraId="74993B8C" w14:textId="1E77A672" w:rsidR="00B9172B" w:rsidRDefault="00E510DC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3827" w:history="1">
        <w:r w:rsidR="00B9172B" w:rsidRPr="0072758F">
          <w:rPr>
            <w:rStyle w:val="Hypertextovodkaz"/>
            <w:noProof/>
          </w:rPr>
          <w:t>13.</w:t>
        </w:r>
        <w:r w:rsidR="00B9172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Politika řízení kontinuity činností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_Toc136333827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61</w:t>
        </w:r>
        <w:r w:rsidR="00B9172B">
          <w:rPr>
            <w:noProof/>
            <w:webHidden/>
          </w:rPr>
          <w:fldChar w:fldCharType="end"/>
        </w:r>
      </w:hyperlink>
    </w:p>
    <w:p w14:paraId="358E4CC4" w14:textId="49227A60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28" w:history="1">
        <w:r w:rsidR="00B9172B" w:rsidRPr="0072758F">
          <w:rPr>
            <w:rStyle w:val="Hypertextovodkaz"/>
            <w:noProof/>
          </w:rPr>
          <w:t>13.1.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Předmět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_Toc136333828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61</w:t>
        </w:r>
        <w:r w:rsidR="00B9172B">
          <w:rPr>
            <w:noProof/>
            <w:webHidden/>
          </w:rPr>
          <w:fldChar w:fldCharType="end"/>
        </w:r>
      </w:hyperlink>
    </w:p>
    <w:p w14:paraId="2F23CC0D" w14:textId="45B1670F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29" w:history="1">
        <w:r w:rsidR="00B9172B" w:rsidRPr="0072758F">
          <w:rPr>
            <w:rStyle w:val="Hypertextovodkaz"/>
            <w:noProof/>
          </w:rPr>
          <w:t>13.2.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Cíle řízení kontinuity činností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_Toc136333829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61</w:t>
        </w:r>
        <w:r w:rsidR="00B9172B">
          <w:rPr>
            <w:noProof/>
            <w:webHidden/>
          </w:rPr>
          <w:fldChar w:fldCharType="end"/>
        </w:r>
      </w:hyperlink>
    </w:p>
    <w:p w14:paraId="0B57E831" w14:textId="741484CE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30" w:history="1">
        <w:r w:rsidR="00B9172B" w:rsidRPr="0072758F">
          <w:rPr>
            <w:rStyle w:val="Hypertextovodkaz"/>
            <w:noProof/>
          </w:rPr>
          <w:t>13.3.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Naplnění cílů kontinuity činností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_Toc136333830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61</w:t>
        </w:r>
        <w:r w:rsidR="00B9172B">
          <w:rPr>
            <w:noProof/>
            <w:webHidden/>
          </w:rPr>
          <w:fldChar w:fldCharType="end"/>
        </w:r>
      </w:hyperlink>
    </w:p>
    <w:p w14:paraId="46734EA2" w14:textId="3D60F3AF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31" w:history="1">
        <w:r w:rsidR="00B9172B" w:rsidRPr="0072758F">
          <w:rPr>
            <w:rStyle w:val="Hypertextovodkaz"/>
            <w:noProof/>
          </w:rPr>
          <w:t>13.4.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Způsoby hodnocení dopadů bezpečnostních incidentů na kontinuitu a posuzování souvisejících rizik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_Toc136333831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62</w:t>
        </w:r>
        <w:r w:rsidR="00B9172B">
          <w:rPr>
            <w:noProof/>
            <w:webHidden/>
          </w:rPr>
          <w:fldChar w:fldCharType="end"/>
        </w:r>
      </w:hyperlink>
    </w:p>
    <w:p w14:paraId="509C647B" w14:textId="5AC1B987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32" w:history="1">
        <w:r w:rsidR="00B9172B" w:rsidRPr="0072758F">
          <w:rPr>
            <w:rStyle w:val="Hypertextovodkaz"/>
            <w:noProof/>
          </w:rPr>
          <w:t>13.5.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Určení a obsah potřebných plánů kontinuity činností a havarijních plánů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_Toc136333832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62</w:t>
        </w:r>
        <w:r w:rsidR="00B9172B">
          <w:rPr>
            <w:noProof/>
            <w:webHidden/>
          </w:rPr>
          <w:fldChar w:fldCharType="end"/>
        </w:r>
      </w:hyperlink>
    </w:p>
    <w:p w14:paraId="1AC7B567" w14:textId="63734779" w:rsidR="00B9172B" w:rsidRDefault="00E510DC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3833" w:history="1">
        <w:r w:rsidR="00B9172B" w:rsidRPr="0072758F">
          <w:rPr>
            <w:rStyle w:val="Hypertextovodkaz"/>
            <w:noProof/>
          </w:rPr>
          <w:t>14.</w:t>
        </w:r>
        <w:r w:rsidR="00B9172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Politika zvládání kybernetických bezpečnostních incidentů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_Toc136333833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62</w:t>
        </w:r>
        <w:r w:rsidR="00B9172B">
          <w:rPr>
            <w:noProof/>
            <w:webHidden/>
          </w:rPr>
          <w:fldChar w:fldCharType="end"/>
        </w:r>
      </w:hyperlink>
    </w:p>
    <w:p w14:paraId="7A86E769" w14:textId="225820B7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34" w:history="1">
        <w:r w:rsidR="00B9172B" w:rsidRPr="0072758F">
          <w:rPr>
            <w:rStyle w:val="Hypertextovodkaz"/>
            <w:noProof/>
          </w:rPr>
          <w:t>14.1.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Předmět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_Toc136333834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62</w:t>
        </w:r>
        <w:r w:rsidR="00B9172B">
          <w:rPr>
            <w:noProof/>
            <w:webHidden/>
          </w:rPr>
          <w:fldChar w:fldCharType="end"/>
        </w:r>
      </w:hyperlink>
    </w:p>
    <w:p w14:paraId="2468B3C9" w14:textId="3AFCE07D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35" w:history="1">
        <w:r w:rsidR="00B9172B" w:rsidRPr="0072758F">
          <w:rPr>
            <w:rStyle w:val="Hypertextovodkaz"/>
            <w:noProof/>
          </w:rPr>
          <w:t>14.2.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Definování kategorií kybernetického bezpečnostního incidentu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_Toc136333835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62</w:t>
        </w:r>
        <w:r w:rsidR="00B9172B">
          <w:rPr>
            <w:noProof/>
            <w:webHidden/>
          </w:rPr>
          <w:fldChar w:fldCharType="end"/>
        </w:r>
      </w:hyperlink>
    </w:p>
    <w:p w14:paraId="5FC5FD9C" w14:textId="0F4AC73E" w:rsidR="00B9172B" w:rsidRDefault="00E510DC">
      <w:pPr>
        <w:pStyle w:val="Obsah3"/>
        <w:tabs>
          <w:tab w:val="left" w:pos="1540"/>
        </w:tabs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36" w:history="1">
        <w:r w:rsidR="00B9172B" w:rsidRPr="0072758F">
          <w:rPr>
            <w:rStyle w:val="Hypertextovodkaz"/>
            <w:noProof/>
          </w:rPr>
          <w:t>14.3.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Pravidla a postupy pro identifikaci, evidenci a zvládání jednotlivých kategorií kybernetických bezpečnostních incidentů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_Toc136333836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63</w:t>
        </w:r>
        <w:r w:rsidR="00B9172B">
          <w:rPr>
            <w:noProof/>
            <w:webHidden/>
          </w:rPr>
          <w:fldChar w:fldCharType="end"/>
        </w:r>
      </w:hyperlink>
    </w:p>
    <w:p w14:paraId="499F3079" w14:textId="52553075" w:rsidR="00B9172B" w:rsidRDefault="00E510DC">
      <w:pPr>
        <w:pStyle w:val="Obsah3"/>
        <w:tabs>
          <w:tab w:val="left" w:pos="1540"/>
        </w:tabs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37" w:history="1">
        <w:r w:rsidR="00B9172B" w:rsidRPr="0072758F">
          <w:rPr>
            <w:rStyle w:val="Hypertextovodkaz"/>
            <w:noProof/>
          </w:rPr>
          <w:t>14.4.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Pravidla a postupy testování systému zvládání kybernetických bezpečnostních incidentů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_Toc136333837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63</w:t>
        </w:r>
        <w:r w:rsidR="00B9172B">
          <w:rPr>
            <w:noProof/>
            <w:webHidden/>
          </w:rPr>
          <w:fldChar w:fldCharType="end"/>
        </w:r>
      </w:hyperlink>
    </w:p>
    <w:p w14:paraId="7B1373E3" w14:textId="3E9063D0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38" w:history="1">
        <w:r w:rsidR="00B9172B" w:rsidRPr="0072758F">
          <w:rPr>
            <w:rStyle w:val="Hypertextovodkaz"/>
            <w:noProof/>
          </w:rPr>
          <w:t>14.5.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Pravidla a postupy pro vyhodnocení kybernetických bezpečnostních incidentů a pro zlepšování kybernetické bezpečnosti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_Toc136333838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63</w:t>
        </w:r>
        <w:r w:rsidR="00B9172B">
          <w:rPr>
            <w:noProof/>
            <w:webHidden/>
          </w:rPr>
          <w:fldChar w:fldCharType="end"/>
        </w:r>
      </w:hyperlink>
    </w:p>
    <w:p w14:paraId="3451B4D1" w14:textId="69053EEA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39" w:history="1">
        <w:r w:rsidR="00B9172B" w:rsidRPr="0072758F">
          <w:rPr>
            <w:rStyle w:val="Hypertextovodkaz"/>
            <w:noProof/>
          </w:rPr>
          <w:t>14.6.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Evidence incidentů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_Toc136333839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63</w:t>
        </w:r>
        <w:r w:rsidR="00B9172B">
          <w:rPr>
            <w:noProof/>
            <w:webHidden/>
          </w:rPr>
          <w:fldChar w:fldCharType="end"/>
        </w:r>
      </w:hyperlink>
    </w:p>
    <w:p w14:paraId="3D927863" w14:textId="6D9B6A15" w:rsidR="00B9172B" w:rsidRDefault="00E510DC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3840" w:history="1">
        <w:r w:rsidR="00B9172B" w:rsidRPr="0072758F">
          <w:rPr>
            <w:rStyle w:val="Hypertextovodkaz"/>
            <w:noProof/>
          </w:rPr>
          <w:t>15.</w:t>
        </w:r>
        <w:r w:rsidR="00B9172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Politika akvizice, vývoje a údržby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_Toc136333840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64</w:t>
        </w:r>
        <w:r w:rsidR="00B9172B">
          <w:rPr>
            <w:noProof/>
            <w:webHidden/>
          </w:rPr>
          <w:fldChar w:fldCharType="end"/>
        </w:r>
      </w:hyperlink>
    </w:p>
    <w:p w14:paraId="37214C3A" w14:textId="2013D434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41" w:history="1">
        <w:r w:rsidR="00B9172B" w:rsidRPr="0072758F">
          <w:rPr>
            <w:rStyle w:val="Hypertextovodkaz"/>
            <w:noProof/>
          </w:rPr>
          <w:t>15.1.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Předmět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_Toc136333841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64</w:t>
        </w:r>
        <w:r w:rsidR="00B9172B">
          <w:rPr>
            <w:noProof/>
            <w:webHidden/>
          </w:rPr>
          <w:fldChar w:fldCharType="end"/>
        </w:r>
      </w:hyperlink>
    </w:p>
    <w:p w14:paraId="137613E1" w14:textId="147EB18C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42" w:history="1">
        <w:r w:rsidR="00B9172B" w:rsidRPr="0072758F">
          <w:rPr>
            <w:rStyle w:val="Hypertextovodkaz"/>
            <w:noProof/>
          </w:rPr>
          <w:t>15.2.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Bezpečnostní požadavky pro akvizici, vývoj a údržbu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_Toc136333842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64</w:t>
        </w:r>
        <w:r w:rsidR="00B9172B">
          <w:rPr>
            <w:noProof/>
            <w:webHidden/>
          </w:rPr>
          <w:fldChar w:fldCharType="end"/>
        </w:r>
      </w:hyperlink>
    </w:p>
    <w:p w14:paraId="33E56B2B" w14:textId="1E1D6AA8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43" w:history="1">
        <w:r w:rsidR="00B9172B" w:rsidRPr="0072758F">
          <w:rPr>
            <w:rStyle w:val="Hypertextovodkaz"/>
            <w:noProof/>
          </w:rPr>
          <w:t>15.3.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Řízení zranitelností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_Toc136333843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65</w:t>
        </w:r>
        <w:r w:rsidR="00B9172B">
          <w:rPr>
            <w:noProof/>
            <w:webHidden/>
          </w:rPr>
          <w:fldChar w:fldCharType="end"/>
        </w:r>
      </w:hyperlink>
    </w:p>
    <w:p w14:paraId="034D0E97" w14:textId="444B2829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44" w:history="1">
        <w:r w:rsidR="00B9172B" w:rsidRPr="0072758F">
          <w:rPr>
            <w:rStyle w:val="Hypertextovodkaz"/>
            <w:noProof/>
          </w:rPr>
          <w:t>15.4.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Poskytování a nabývání licencí programového vybavení a informací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_Toc136333844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66</w:t>
        </w:r>
        <w:r w:rsidR="00B9172B">
          <w:rPr>
            <w:noProof/>
            <w:webHidden/>
          </w:rPr>
          <w:fldChar w:fldCharType="end"/>
        </w:r>
      </w:hyperlink>
    </w:p>
    <w:p w14:paraId="3E3572A6" w14:textId="50A71B75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45" w:history="1">
        <w:r w:rsidR="00B9172B" w:rsidRPr="0072758F">
          <w:rPr>
            <w:rStyle w:val="Hypertextovodkaz"/>
            <w:noProof/>
          </w:rPr>
          <w:t>15.5.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Způsoby ochrany elektronické výměny informací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_Toc136333845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66</w:t>
        </w:r>
        <w:r w:rsidR="00B9172B">
          <w:rPr>
            <w:noProof/>
            <w:webHidden/>
          </w:rPr>
          <w:fldChar w:fldCharType="end"/>
        </w:r>
      </w:hyperlink>
    </w:p>
    <w:p w14:paraId="237C2233" w14:textId="7A243AC5" w:rsidR="00B9172B" w:rsidRDefault="00E510DC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3846" w:history="1">
        <w:r w:rsidR="00B9172B" w:rsidRPr="0072758F">
          <w:rPr>
            <w:rStyle w:val="Hypertextovodkaz"/>
            <w:noProof/>
          </w:rPr>
          <w:t>16.</w:t>
        </w:r>
        <w:r w:rsidR="00B9172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Politika fyzické bezpečnosti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_Toc136333846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67</w:t>
        </w:r>
        <w:r w:rsidR="00B9172B">
          <w:rPr>
            <w:noProof/>
            <w:webHidden/>
          </w:rPr>
          <w:fldChar w:fldCharType="end"/>
        </w:r>
      </w:hyperlink>
    </w:p>
    <w:p w14:paraId="6C38CB7A" w14:textId="0EE1315B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47" w:history="1">
        <w:r w:rsidR="00B9172B" w:rsidRPr="0072758F">
          <w:rPr>
            <w:rStyle w:val="Hypertextovodkaz"/>
            <w:noProof/>
          </w:rPr>
          <w:t>16.1.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Předmět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_Toc136333847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67</w:t>
        </w:r>
        <w:r w:rsidR="00B9172B">
          <w:rPr>
            <w:noProof/>
            <w:webHidden/>
          </w:rPr>
          <w:fldChar w:fldCharType="end"/>
        </w:r>
      </w:hyperlink>
    </w:p>
    <w:p w14:paraId="59E2F610" w14:textId="52A41D18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48" w:history="1">
        <w:r w:rsidR="00B9172B" w:rsidRPr="0072758F">
          <w:rPr>
            <w:rStyle w:val="Hypertextovodkaz"/>
            <w:noProof/>
          </w:rPr>
          <w:t>16.2.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Pravidla pro ochranu objektů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_Toc136333848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67</w:t>
        </w:r>
        <w:r w:rsidR="00B9172B">
          <w:rPr>
            <w:noProof/>
            <w:webHidden/>
          </w:rPr>
          <w:fldChar w:fldCharType="end"/>
        </w:r>
      </w:hyperlink>
    </w:p>
    <w:p w14:paraId="7306AFA2" w14:textId="14D0E57A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49" w:history="1">
        <w:r w:rsidR="00B9172B" w:rsidRPr="0072758F">
          <w:rPr>
            <w:rStyle w:val="Hypertextovodkaz"/>
            <w:noProof/>
          </w:rPr>
          <w:t>16.3.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Pravidla pro kontrolu vstupu osob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_Toc136333849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68</w:t>
        </w:r>
        <w:r w:rsidR="00B9172B">
          <w:rPr>
            <w:noProof/>
            <w:webHidden/>
          </w:rPr>
          <w:fldChar w:fldCharType="end"/>
        </w:r>
      </w:hyperlink>
    </w:p>
    <w:p w14:paraId="628CC24D" w14:textId="246BA301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50" w:history="1">
        <w:r w:rsidR="00B9172B" w:rsidRPr="0072758F">
          <w:rPr>
            <w:rStyle w:val="Hypertextovodkaz"/>
            <w:noProof/>
          </w:rPr>
          <w:t>16.4.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Pravidla pro ochranu zařízení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_Toc136333850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68</w:t>
        </w:r>
        <w:r w:rsidR="00B9172B">
          <w:rPr>
            <w:noProof/>
            <w:webHidden/>
          </w:rPr>
          <w:fldChar w:fldCharType="end"/>
        </w:r>
      </w:hyperlink>
    </w:p>
    <w:p w14:paraId="4D06E5E7" w14:textId="3967BD2F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51" w:history="1">
        <w:r w:rsidR="00B9172B" w:rsidRPr="0072758F">
          <w:rPr>
            <w:rStyle w:val="Hypertextovodkaz"/>
            <w:noProof/>
          </w:rPr>
          <w:t>16.5.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Detekce narušení fyzické bezpečnosti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_Toc136333851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68</w:t>
        </w:r>
        <w:r w:rsidR="00B9172B">
          <w:rPr>
            <w:noProof/>
            <w:webHidden/>
          </w:rPr>
          <w:fldChar w:fldCharType="end"/>
        </w:r>
      </w:hyperlink>
    </w:p>
    <w:p w14:paraId="1CAEB845" w14:textId="3E18CD0E" w:rsidR="00B9172B" w:rsidRDefault="00E510DC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3852" w:history="1">
        <w:r w:rsidR="00B9172B" w:rsidRPr="0072758F">
          <w:rPr>
            <w:rStyle w:val="Hypertextovodkaz"/>
            <w:noProof/>
          </w:rPr>
          <w:t>17.</w:t>
        </w:r>
        <w:r w:rsidR="00B9172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Politika bezpečnosti komunikační sítě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_Toc136333852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68</w:t>
        </w:r>
        <w:r w:rsidR="00B9172B">
          <w:rPr>
            <w:noProof/>
            <w:webHidden/>
          </w:rPr>
          <w:fldChar w:fldCharType="end"/>
        </w:r>
      </w:hyperlink>
    </w:p>
    <w:p w14:paraId="75DFF160" w14:textId="0B9F7D2C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53" w:history="1">
        <w:r w:rsidR="00B9172B" w:rsidRPr="0072758F">
          <w:rPr>
            <w:rStyle w:val="Hypertextovodkaz"/>
            <w:noProof/>
          </w:rPr>
          <w:t>17.1.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Předmět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_Toc136333853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68</w:t>
        </w:r>
        <w:r w:rsidR="00B9172B">
          <w:rPr>
            <w:noProof/>
            <w:webHidden/>
          </w:rPr>
          <w:fldChar w:fldCharType="end"/>
        </w:r>
      </w:hyperlink>
    </w:p>
    <w:p w14:paraId="2B3BE690" w14:textId="22BCF195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54" w:history="1">
        <w:r w:rsidR="00B9172B" w:rsidRPr="0072758F">
          <w:rPr>
            <w:rStyle w:val="Hypertextovodkaz"/>
            <w:noProof/>
          </w:rPr>
          <w:t>17.2.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Pravidla a postupy pro zajištění bezpečnosti sítě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_Toc136333854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68</w:t>
        </w:r>
        <w:r w:rsidR="00B9172B">
          <w:rPr>
            <w:noProof/>
            <w:webHidden/>
          </w:rPr>
          <w:fldChar w:fldCharType="end"/>
        </w:r>
      </w:hyperlink>
    </w:p>
    <w:p w14:paraId="3408F15D" w14:textId="48D19DEB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55" w:history="1">
        <w:r w:rsidR="00B9172B" w:rsidRPr="0072758F">
          <w:rPr>
            <w:rStyle w:val="Hypertextovodkaz"/>
            <w:noProof/>
          </w:rPr>
          <w:t>17.3.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Určení práv a povinností za bezpečný provoz sítě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_Toc136333855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68</w:t>
        </w:r>
        <w:r w:rsidR="00B9172B">
          <w:rPr>
            <w:noProof/>
            <w:webHidden/>
          </w:rPr>
          <w:fldChar w:fldCharType="end"/>
        </w:r>
      </w:hyperlink>
    </w:p>
    <w:p w14:paraId="56204876" w14:textId="25F3A7F4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56" w:history="1">
        <w:r w:rsidR="00B9172B" w:rsidRPr="0072758F">
          <w:rPr>
            <w:rStyle w:val="Hypertextovodkaz"/>
            <w:noProof/>
          </w:rPr>
          <w:t>17.4.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Pravidla a postupy pro řízení přístupů v rámci sítě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_Toc136333856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69</w:t>
        </w:r>
        <w:r w:rsidR="00B9172B">
          <w:rPr>
            <w:noProof/>
            <w:webHidden/>
          </w:rPr>
          <w:fldChar w:fldCharType="end"/>
        </w:r>
      </w:hyperlink>
    </w:p>
    <w:p w14:paraId="2F88C23E" w14:textId="6120D7C0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57" w:history="1">
        <w:r w:rsidR="00B9172B" w:rsidRPr="0072758F">
          <w:rPr>
            <w:rStyle w:val="Hypertextovodkaz"/>
            <w:noProof/>
          </w:rPr>
          <w:t>17.5.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Pravidla a postupy pro ochranu vzdáleného přístupu k síti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_Toc136333857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69</w:t>
        </w:r>
        <w:r w:rsidR="00B9172B">
          <w:rPr>
            <w:noProof/>
            <w:webHidden/>
          </w:rPr>
          <w:fldChar w:fldCharType="end"/>
        </w:r>
      </w:hyperlink>
    </w:p>
    <w:p w14:paraId="2C90832A" w14:textId="2CE5DAF7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58" w:history="1">
        <w:r w:rsidR="00B9172B" w:rsidRPr="0072758F">
          <w:rPr>
            <w:rStyle w:val="Hypertextovodkaz"/>
            <w:noProof/>
          </w:rPr>
          <w:t>17.6.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Pravidla a postupy pro monitorování sítě a vyhodnocování provozních záznamů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_Toc136333858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69</w:t>
        </w:r>
        <w:r w:rsidR="00B9172B">
          <w:rPr>
            <w:noProof/>
            <w:webHidden/>
          </w:rPr>
          <w:fldChar w:fldCharType="end"/>
        </w:r>
      </w:hyperlink>
    </w:p>
    <w:p w14:paraId="3F04B667" w14:textId="59D2F005" w:rsidR="00B9172B" w:rsidRDefault="00E510DC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3859" w:history="1">
        <w:r w:rsidR="00B9172B" w:rsidRPr="0072758F">
          <w:rPr>
            <w:rStyle w:val="Hypertextovodkaz"/>
            <w:noProof/>
          </w:rPr>
          <w:t>18.</w:t>
        </w:r>
        <w:r w:rsidR="00B9172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Politika ochrany před škodlivým kódem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_Toc136333859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70</w:t>
        </w:r>
        <w:r w:rsidR="00B9172B">
          <w:rPr>
            <w:noProof/>
            <w:webHidden/>
          </w:rPr>
          <w:fldChar w:fldCharType="end"/>
        </w:r>
      </w:hyperlink>
    </w:p>
    <w:p w14:paraId="32D66695" w14:textId="1955FC4C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60" w:history="1">
        <w:r w:rsidR="00B9172B" w:rsidRPr="0072758F">
          <w:rPr>
            <w:rStyle w:val="Hypertextovodkaz"/>
            <w:noProof/>
          </w:rPr>
          <w:t>18.1.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Předmět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_Toc136333860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70</w:t>
        </w:r>
        <w:r w:rsidR="00B9172B">
          <w:rPr>
            <w:noProof/>
            <w:webHidden/>
          </w:rPr>
          <w:fldChar w:fldCharType="end"/>
        </w:r>
      </w:hyperlink>
    </w:p>
    <w:p w14:paraId="662A41CF" w14:textId="7CC0BE9D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61" w:history="1">
        <w:r w:rsidR="00B9172B" w:rsidRPr="0072758F">
          <w:rPr>
            <w:rStyle w:val="Hypertextovodkaz"/>
            <w:noProof/>
          </w:rPr>
          <w:t>18.2.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Pravidla a postupy pro ochranu síťové komunikace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_Toc136333861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70</w:t>
        </w:r>
        <w:r w:rsidR="00B9172B">
          <w:rPr>
            <w:noProof/>
            <w:webHidden/>
          </w:rPr>
          <w:fldChar w:fldCharType="end"/>
        </w:r>
      </w:hyperlink>
    </w:p>
    <w:p w14:paraId="7E2BA0AD" w14:textId="0CAA76A2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62" w:history="1">
        <w:r w:rsidR="00B9172B" w:rsidRPr="0072758F">
          <w:rPr>
            <w:rStyle w:val="Hypertextovodkaz"/>
            <w:noProof/>
          </w:rPr>
          <w:t>18.3.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Pravidla a postupy pro ochranu serverů a sdílených datových úložišť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_Toc136333862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70</w:t>
        </w:r>
        <w:r w:rsidR="00B9172B">
          <w:rPr>
            <w:noProof/>
            <w:webHidden/>
          </w:rPr>
          <w:fldChar w:fldCharType="end"/>
        </w:r>
      </w:hyperlink>
    </w:p>
    <w:p w14:paraId="6ABFFE10" w14:textId="598471CC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63" w:history="1">
        <w:r w:rsidR="00B9172B" w:rsidRPr="0072758F">
          <w:rPr>
            <w:rStyle w:val="Hypertextovodkaz"/>
            <w:noProof/>
          </w:rPr>
          <w:t>18.4.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Pravidla a postupy pro ochranu pracovních stanic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_Toc136333863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70</w:t>
        </w:r>
        <w:r w:rsidR="00B9172B">
          <w:rPr>
            <w:noProof/>
            <w:webHidden/>
          </w:rPr>
          <w:fldChar w:fldCharType="end"/>
        </w:r>
      </w:hyperlink>
    </w:p>
    <w:p w14:paraId="62829755" w14:textId="6ADBECE6" w:rsidR="00B9172B" w:rsidRDefault="00E510DC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3864" w:history="1">
        <w:r w:rsidR="00B9172B" w:rsidRPr="0072758F">
          <w:rPr>
            <w:rStyle w:val="Hypertextovodkaz"/>
            <w:noProof/>
          </w:rPr>
          <w:t>19.</w:t>
        </w:r>
        <w:r w:rsidR="00B9172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Politika bezpečného používání kryptografické ochrany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_Toc136333864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71</w:t>
        </w:r>
        <w:r w:rsidR="00B9172B">
          <w:rPr>
            <w:noProof/>
            <w:webHidden/>
          </w:rPr>
          <w:fldChar w:fldCharType="end"/>
        </w:r>
      </w:hyperlink>
    </w:p>
    <w:p w14:paraId="46F48AD2" w14:textId="115BF7F9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65" w:history="1">
        <w:r w:rsidR="00B9172B" w:rsidRPr="0072758F">
          <w:rPr>
            <w:rStyle w:val="Hypertextovodkaz"/>
            <w:noProof/>
          </w:rPr>
          <w:t>19.1.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Předmět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_Toc136333865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71</w:t>
        </w:r>
        <w:r w:rsidR="00B9172B">
          <w:rPr>
            <w:noProof/>
            <w:webHidden/>
          </w:rPr>
          <w:fldChar w:fldCharType="end"/>
        </w:r>
      </w:hyperlink>
    </w:p>
    <w:p w14:paraId="2E7E6631" w14:textId="778D72C1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66" w:history="1">
        <w:r w:rsidR="00B9172B" w:rsidRPr="0072758F">
          <w:rPr>
            <w:rStyle w:val="Hypertextovodkaz"/>
            <w:noProof/>
          </w:rPr>
          <w:t>19.2.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Úroveň ochrany s ohledem na typ a sílu kryptografického algoritmu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_Toc136333866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71</w:t>
        </w:r>
        <w:r w:rsidR="00B9172B">
          <w:rPr>
            <w:noProof/>
            <w:webHidden/>
          </w:rPr>
          <w:fldChar w:fldCharType="end"/>
        </w:r>
      </w:hyperlink>
    </w:p>
    <w:p w14:paraId="42233FB7" w14:textId="4DB71841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67" w:history="1">
        <w:r w:rsidR="00B9172B" w:rsidRPr="0072758F">
          <w:rPr>
            <w:rStyle w:val="Hypertextovodkaz"/>
            <w:noProof/>
          </w:rPr>
          <w:t>19.3.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Pravidla kryptografické ochrany informací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_Toc136333867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71</w:t>
        </w:r>
        <w:r w:rsidR="00B9172B">
          <w:rPr>
            <w:noProof/>
            <w:webHidden/>
          </w:rPr>
          <w:fldChar w:fldCharType="end"/>
        </w:r>
      </w:hyperlink>
    </w:p>
    <w:p w14:paraId="5D50281F" w14:textId="4D1EA32E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68" w:history="1">
        <w:r w:rsidR="00B9172B" w:rsidRPr="0072758F">
          <w:rPr>
            <w:rStyle w:val="Hypertextovodkaz"/>
            <w:noProof/>
          </w:rPr>
          <w:t>19.4.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Systém správy klíčů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_Toc136333868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72</w:t>
        </w:r>
        <w:r w:rsidR="00B9172B">
          <w:rPr>
            <w:noProof/>
            <w:webHidden/>
          </w:rPr>
          <w:fldChar w:fldCharType="end"/>
        </w:r>
      </w:hyperlink>
    </w:p>
    <w:p w14:paraId="67200287" w14:textId="152F15A2" w:rsidR="00B9172B" w:rsidRDefault="00E510DC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3869" w:history="1">
        <w:r w:rsidR="00B9172B" w:rsidRPr="0072758F">
          <w:rPr>
            <w:rStyle w:val="Hypertextovodkaz"/>
            <w:noProof/>
          </w:rPr>
          <w:t>20.</w:t>
        </w:r>
        <w:r w:rsidR="00B9172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Politika nasazení a používání nástroje pro detekci kybernetických bezpečnostních událost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_Toc136333869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72</w:t>
        </w:r>
        <w:r w:rsidR="00B9172B">
          <w:rPr>
            <w:noProof/>
            <w:webHidden/>
          </w:rPr>
          <w:fldChar w:fldCharType="end"/>
        </w:r>
      </w:hyperlink>
    </w:p>
    <w:p w14:paraId="520DEA01" w14:textId="17309D07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70" w:history="1">
        <w:r w:rsidR="00B9172B" w:rsidRPr="0072758F">
          <w:rPr>
            <w:rStyle w:val="Hypertextovodkaz"/>
            <w:noProof/>
          </w:rPr>
          <w:t>20.1.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Předmět úpravy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_Toc136333870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72</w:t>
        </w:r>
        <w:r w:rsidR="00B9172B">
          <w:rPr>
            <w:noProof/>
            <w:webHidden/>
          </w:rPr>
          <w:fldChar w:fldCharType="end"/>
        </w:r>
      </w:hyperlink>
    </w:p>
    <w:p w14:paraId="7AD716F4" w14:textId="3304D9B4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71" w:history="1">
        <w:r w:rsidR="00B9172B" w:rsidRPr="0072758F">
          <w:rPr>
            <w:rStyle w:val="Hypertextovodkaz"/>
            <w:noProof/>
          </w:rPr>
          <w:t>20.2.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Pravidla a postupy nasazení nástroje pro detekci  kybernetických bezpečnostních událostí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_Toc136333871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72</w:t>
        </w:r>
        <w:r w:rsidR="00B9172B">
          <w:rPr>
            <w:noProof/>
            <w:webHidden/>
          </w:rPr>
          <w:fldChar w:fldCharType="end"/>
        </w:r>
      </w:hyperlink>
    </w:p>
    <w:p w14:paraId="289892BE" w14:textId="67099F99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72" w:history="1">
        <w:r w:rsidR="00B9172B" w:rsidRPr="0072758F">
          <w:rPr>
            <w:rStyle w:val="Hypertextovodkaz"/>
            <w:noProof/>
          </w:rPr>
          <w:t>20.3.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Postupy pro vyhodnocování a reakce na detekované kybernetické bezpečnostní události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_Toc136333872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73</w:t>
        </w:r>
        <w:r w:rsidR="00B9172B">
          <w:rPr>
            <w:noProof/>
            <w:webHidden/>
          </w:rPr>
          <w:fldChar w:fldCharType="end"/>
        </w:r>
      </w:hyperlink>
    </w:p>
    <w:p w14:paraId="00423F7F" w14:textId="1228F7B7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73" w:history="1">
        <w:r w:rsidR="00B9172B" w:rsidRPr="0072758F">
          <w:rPr>
            <w:rStyle w:val="Hypertextovodkaz"/>
            <w:noProof/>
          </w:rPr>
          <w:t>20.4.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Pravidla pro optimalizaci nastavení nástroje pro detekci kybernetických událostí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_Toc136333873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74</w:t>
        </w:r>
        <w:r w:rsidR="00B9172B">
          <w:rPr>
            <w:noProof/>
            <w:webHidden/>
          </w:rPr>
          <w:fldChar w:fldCharType="end"/>
        </w:r>
      </w:hyperlink>
    </w:p>
    <w:p w14:paraId="088A8EA8" w14:textId="1C19741F" w:rsidR="00B9172B" w:rsidRDefault="00E510DC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3874" w:history="1">
        <w:r w:rsidR="00B9172B" w:rsidRPr="0072758F">
          <w:rPr>
            <w:rStyle w:val="Hypertextovodkaz"/>
            <w:noProof/>
          </w:rPr>
          <w:t>21.</w:t>
        </w:r>
        <w:r w:rsidR="00B9172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Politika využití a údržby nástroje pro sběr a vyhodnocení  kybernetických bezpečnostních událostí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_Toc136333874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74</w:t>
        </w:r>
        <w:r w:rsidR="00B9172B">
          <w:rPr>
            <w:noProof/>
            <w:webHidden/>
          </w:rPr>
          <w:fldChar w:fldCharType="end"/>
        </w:r>
      </w:hyperlink>
    </w:p>
    <w:p w14:paraId="468F7A41" w14:textId="51AFAC9B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75" w:history="1">
        <w:r w:rsidR="00B9172B" w:rsidRPr="0072758F">
          <w:rPr>
            <w:rStyle w:val="Hypertextovodkaz"/>
            <w:noProof/>
          </w:rPr>
          <w:t>21.1.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Předmět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_Toc136333875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74</w:t>
        </w:r>
        <w:r w:rsidR="00B9172B">
          <w:rPr>
            <w:noProof/>
            <w:webHidden/>
          </w:rPr>
          <w:fldChar w:fldCharType="end"/>
        </w:r>
      </w:hyperlink>
    </w:p>
    <w:p w14:paraId="0951F2D0" w14:textId="11652F17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76" w:history="1">
        <w:r w:rsidR="00B9172B" w:rsidRPr="0072758F">
          <w:rPr>
            <w:rStyle w:val="Hypertextovodkaz"/>
            <w:noProof/>
          </w:rPr>
          <w:t>21.2.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Pravidla a postupy pro evidenci a vyhodnocení  bezpečnostních událostí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_Toc136333876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74</w:t>
        </w:r>
        <w:r w:rsidR="00B9172B">
          <w:rPr>
            <w:noProof/>
            <w:webHidden/>
          </w:rPr>
          <w:fldChar w:fldCharType="end"/>
        </w:r>
      </w:hyperlink>
    </w:p>
    <w:p w14:paraId="27DCCCA3" w14:textId="37B7B9D8" w:rsidR="00B9172B" w:rsidRDefault="00E510DC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77" w:history="1">
        <w:r w:rsidR="00B9172B" w:rsidRPr="0072758F">
          <w:rPr>
            <w:rStyle w:val="Hypertextovodkaz"/>
            <w:noProof/>
          </w:rPr>
          <w:t>21.3.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Pravidla a postupy pravidelné aktualizace pravidel  pro vyhodnocení bezpečnostních událostí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_Toc136333877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74</w:t>
        </w:r>
        <w:r w:rsidR="00B9172B">
          <w:rPr>
            <w:noProof/>
            <w:webHidden/>
          </w:rPr>
          <w:fldChar w:fldCharType="end"/>
        </w:r>
      </w:hyperlink>
    </w:p>
    <w:p w14:paraId="5CA35018" w14:textId="492DBD70" w:rsidR="00B9172B" w:rsidRDefault="00E510DC">
      <w:pPr>
        <w:pStyle w:val="Obsah3"/>
        <w:tabs>
          <w:tab w:val="left" w:pos="1540"/>
        </w:tabs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3878" w:history="1">
        <w:r w:rsidR="00B9172B" w:rsidRPr="0072758F">
          <w:rPr>
            <w:rStyle w:val="Hypertextovodkaz"/>
            <w:noProof/>
          </w:rPr>
          <w:t>21.4.</w:t>
        </w:r>
        <w:r w:rsidR="00B9172B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B9172B" w:rsidRPr="0072758F">
          <w:rPr>
            <w:rStyle w:val="Hypertextovodkaz"/>
            <w:noProof/>
          </w:rPr>
          <w:t>Pravidla a postupy pro optimální nastavení bezpečnostních vlastností nástroje pro sběr a vyhodnocení bezpečnostních událostí</w:t>
        </w:r>
        <w:r w:rsidR="00B9172B">
          <w:rPr>
            <w:noProof/>
            <w:webHidden/>
          </w:rPr>
          <w:tab/>
        </w:r>
        <w:r w:rsidR="00B9172B">
          <w:rPr>
            <w:noProof/>
            <w:webHidden/>
          </w:rPr>
          <w:fldChar w:fldCharType="begin"/>
        </w:r>
        <w:r w:rsidR="00B9172B">
          <w:rPr>
            <w:noProof/>
            <w:webHidden/>
          </w:rPr>
          <w:instrText xml:space="preserve"> PAGEREF _Toc136333878 \h </w:instrText>
        </w:r>
        <w:r w:rsidR="00B9172B">
          <w:rPr>
            <w:noProof/>
            <w:webHidden/>
          </w:rPr>
        </w:r>
        <w:r w:rsidR="00B9172B">
          <w:rPr>
            <w:noProof/>
            <w:webHidden/>
          </w:rPr>
          <w:fldChar w:fldCharType="separate"/>
        </w:r>
        <w:r w:rsidR="00B9172B">
          <w:rPr>
            <w:noProof/>
            <w:webHidden/>
          </w:rPr>
          <w:t>75</w:t>
        </w:r>
        <w:r w:rsidR="00B9172B">
          <w:rPr>
            <w:noProof/>
            <w:webHidden/>
          </w:rPr>
          <w:fldChar w:fldCharType="end"/>
        </w:r>
      </w:hyperlink>
    </w:p>
    <w:p w14:paraId="282268FD" w14:textId="0044A27B" w:rsidR="005E34B3" w:rsidRPr="00E44489" w:rsidRDefault="005E34B3" w:rsidP="00043B40">
      <w:pPr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  <w:bCs/>
        </w:rPr>
        <w:fldChar w:fldCharType="end"/>
      </w:r>
    </w:p>
    <w:p w14:paraId="4B228681" w14:textId="77777777" w:rsidR="005E34B3" w:rsidRPr="00E44489" w:rsidRDefault="005E34B3" w:rsidP="00043B40">
      <w:pPr>
        <w:rPr>
          <w:rFonts w:asciiTheme="minorHAnsi" w:eastAsia="Times New Roman" w:hAnsiTheme="minorHAnsi" w:cstheme="minorHAnsi"/>
          <w:b/>
          <w:bCs/>
        </w:rPr>
      </w:pPr>
      <w:r w:rsidRPr="00E44489">
        <w:rPr>
          <w:rFonts w:asciiTheme="minorHAnsi" w:hAnsiTheme="minorHAnsi" w:cstheme="minorHAnsi"/>
        </w:rPr>
        <w:br w:type="page"/>
      </w:r>
    </w:p>
    <w:p w14:paraId="450AB527" w14:textId="77777777" w:rsidR="00717A0D" w:rsidRDefault="00717A0D" w:rsidP="00043B40">
      <w:pPr>
        <w:pStyle w:val="Obsah"/>
        <w:tabs>
          <w:tab w:val="clear" w:pos="709"/>
        </w:tabs>
        <w:suppressAutoHyphens w:val="0"/>
        <w:ind w:left="0" w:right="708"/>
        <w:jc w:val="left"/>
        <w:outlineLvl w:val="0"/>
        <w:rPr>
          <w:rFonts w:asciiTheme="minorHAnsi" w:hAnsiTheme="minorHAnsi" w:cstheme="minorHAnsi"/>
          <w:b/>
        </w:rPr>
      </w:pPr>
      <w:bookmarkStart w:id="2" w:name="_Toc94783889"/>
    </w:p>
    <w:p w14:paraId="068EDF7A" w14:textId="756BD657" w:rsidR="005E34B3" w:rsidRPr="005848C2" w:rsidRDefault="005E34B3" w:rsidP="001206F2">
      <w:pPr>
        <w:pStyle w:val="Nadpis2"/>
        <w:spacing w:before="360" w:after="240"/>
        <w:ind w:left="714" w:firstLine="0"/>
        <w:jc w:val="center"/>
      </w:pPr>
      <w:bookmarkStart w:id="3" w:name="_Ref114222215"/>
      <w:bookmarkStart w:id="4" w:name="_Ref114222216"/>
      <w:bookmarkStart w:id="5" w:name="_Toc136333699"/>
      <w:r w:rsidRPr="005848C2">
        <w:t>Úvodní ustanovení</w:t>
      </w:r>
      <w:bookmarkEnd w:id="2"/>
      <w:bookmarkEnd w:id="3"/>
      <w:bookmarkEnd w:id="4"/>
      <w:bookmarkEnd w:id="5"/>
    </w:p>
    <w:p w14:paraId="60389ACB" w14:textId="3E04A5D7" w:rsidR="00717A0D" w:rsidRPr="00E44489" w:rsidRDefault="005E34B3" w:rsidP="00043B40">
      <w:pPr>
        <w:spacing w:line="240" w:lineRule="auto"/>
        <w:ind w:left="0" w:right="-1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Tato směrnice – politika navazuje na směrnici č</w:t>
      </w:r>
      <w:r w:rsidR="004443E9">
        <w:rPr>
          <w:rFonts w:asciiTheme="minorHAnsi" w:hAnsiTheme="minorHAnsi" w:cstheme="minorHAnsi"/>
        </w:rPr>
        <w:t>. 1/2022</w:t>
      </w:r>
      <w:r w:rsidRPr="00E44489">
        <w:rPr>
          <w:rFonts w:asciiTheme="minorHAnsi" w:hAnsiTheme="minorHAnsi" w:cstheme="minorHAnsi"/>
        </w:rPr>
        <w:t xml:space="preserve"> Politika bezpečnosti informací, ve které se </w:t>
      </w:r>
      <w:r w:rsidR="00C30218">
        <w:rPr>
          <w:rFonts w:asciiTheme="minorHAnsi" w:hAnsiTheme="minorHAnsi" w:cstheme="minorHAnsi"/>
        </w:rPr>
        <w:t xml:space="preserve">Magistrát statutárního města </w:t>
      </w:r>
      <w:r w:rsidR="0088156D">
        <w:rPr>
          <w:rFonts w:asciiTheme="minorHAnsi" w:hAnsiTheme="minorHAnsi" w:cstheme="minorHAnsi"/>
        </w:rPr>
        <w:t>MMM</w:t>
      </w:r>
      <w:r w:rsidR="004443E9">
        <w:rPr>
          <w:rFonts w:asciiTheme="minorHAnsi" w:hAnsiTheme="minorHAnsi" w:cstheme="minorHAnsi"/>
        </w:rPr>
        <w:t xml:space="preserve"> </w:t>
      </w:r>
      <w:r w:rsidRPr="00E44489">
        <w:rPr>
          <w:rFonts w:asciiTheme="minorHAnsi" w:hAnsiTheme="minorHAnsi" w:cstheme="minorHAnsi"/>
        </w:rPr>
        <w:t>zavázal podporovat ustavení, zavedení, provoz, monitorování, přezkoumání, udržování a zlepšování systému řízení bezpečnosti informací.</w:t>
      </w:r>
    </w:p>
    <w:p w14:paraId="3B820A4E" w14:textId="0E18A681" w:rsidR="005E34B3" w:rsidRPr="00E44489" w:rsidRDefault="00717A0D" w:rsidP="009B24BC">
      <w:pPr>
        <w:pStyle w:val="Nadpis2"/>
        <w:numPr>
          <w:ilvl w:val="0"/>
          <w:numId w:val="200"/>
        </w:numPr>
        <w:spacing w:before="480" w:after="360"/>
        <w:ind w:left="714" w:hanging="357"/>
        <w:jc w:val="center"/>
      </w:pPr>
      <w:bookmarkStart w:id="6" w:name="_Toc94783890"/>
      <w:bookmarkStart w:id="7" w:name="_Toc136333700"/>
      <w:r w:rsidRPr="00E44489">
        <w:t>Předmět úpravy</w:t>
      </w:r>
      <w:bookmarkEnd w:id="6"/>
      <w:bookmarkEnd w:id="7"/>
    </w:p>
    <w:p w14:paraId="6478F00E" w14:textId="77777777" w:rsidR="00D06C8A" w:rsidRDefault="005E34B3" w:rsidP="009B24BC">
      <w:pPr>
        <w:pStyle w:val="Odstavecseseznamem"/>
        <w:keepNext w:val="0"/>
        <w:numPr>
          <w:ilvl w:val="0"/>
          <w:numId w:val="203"/>
        </w:numPr>
        <w:suppressAutoHyphens w:val="0"/>
        <w:overflowPunct w:val="0"/>
        <w:autoSpaceDE w:val="0"/>
        <w:autoSpaceDN w:val="0"/>
        <w:adjustRightInd w:val="0"/>
        <w:spacing w:after="120" w:line="240" w:lineRule="auto"/>
        <w:ind w:right="0"/>
        <w:jc w:val="both"/>
        <w:textAlignment w:val="baseline"/>
        <w:rPr>
          <w:rFonts w:asciiTheme="minorHAnsi" w:hAnsiTheme="minorHAnsi" w:cstheme="minorHAnsi"/>
          <w:bCs/>
          <w:noProof/>
        </w:rPr>
      </w:pPr>
      <w:r w:rsidRPr="00E44489">
        <w:rPr>
          <w:rFonts w:asciiTheme="minorHAnsi" w:hAnsiTheme="minorHAnsi" w:cstheme="minorHAnsi"/>
          <w:bCs/>
          <w:noProof/>
        </w:rPr>
        <w:t xml:space="preserve">Účelem této směrnice-politiky je </w:t>
      </w:r>
      <w:r w:rsidR="00D06C8A">
        <w:rPr>
          <w:rFonts w:asciiTheme="minorHAnsi" w:hAnsiTheme="minorHAnsi" w:cstheme="minorHAnsi"/>
          <w:bCs/>
          <w:noProof/>
        </w:rPr>
        <w:t>vytvořit rámec pro zavádění</w:t>
      </w:r>
      <w:r w:rsidRPr="00E44489">
        <w:rPr>
          <w:rFonts w:asciiTheme="minorHAnsi" w:hAnsiTheme="minorHAnsi" w:cstheme="minorHAnsi"/>
          <w:bCs/>
          <w:noProof/>
        </w:rPr>
        <w:t xml:space="preserve"> organizační</w:t>
      </w:r>
      <w:r w:rsidR="00D06C8A">
        <w:rPr>
          <w:rFonts w:asciiTheme="minorHAnsi" w:hAnsiTheme="minorHAnsi" w:cstheme="minorHAnsi"/>
          <w:bCs/>
          <w:noProof/>
        </w:rPr>
        <w:t>ch a</w:t>
      </w:r>
      <w:r w:rsidRPr="00E44489">
        <w:rPr>
          <w:rFonts w:asciiTheme="minorHAnsi" w:hAnsiTheme="minorHAnsi" w:cstheme="minorHAnsi"/>
          <w:bCs/>
          <w:noProof/>
        </w:rPr>
        <w:t xml:space="preserve"> </w:t>
      </w:r>
      <w:r w:rsidR="00D06C8A">
        <w:rPr>
          <w:rFonts w:asciiTheme="minorHAnsi" w:hAnsiTheme="minorHAnsi" w:cstheme="minorHAnsi"/>
          <w:bCs/>
          <w:noProof/>
        </w:rPr>
        <w:t xml:space="preserve">technických </w:t>
      </w:r>
      <w:r w:rsidRPr="00E44489">
        <w:rPr>
          <w:rFonts w:asciiTheme="minorHAnsi" w:hAnsiTheme="minorHAnsi" w:cstheme="minorHAnsi"/>
          <w:bCs/>
          <w:noProof/>
        </w:rPr>
        <w:t>opatření kybernetické bezpečnosti v souladu s požadavky definovanými v</w:t>
      </w:r>
      <w:r w:rsidR="00D06C8A">
        <w:rPr>
          <w:rFonts w:asciiTheme="minorHAnsi" w:hAnsiTheme="minorHAnsi" w:cstheme="minorHAnsi"/>
          <w:bCs/>
          <w:noProof/>
        </w:rPr>
        <w:t xml:space="preserve">: </w:t>
      </w:r>
    </w:p>
    <w:p w14:paraId="469C9B8A" w14:textId="2502EBB6" w:rsidR="005E34B3" w:rsidRPr="00E44489" w:rsidRDefault="005E34B3" w:rsidP="00D06C8A">
      <w:pPr>
        <w:pStyle w:val="Odstavecseseznamem"/>
        <w:keepNext w:val="0"/>
        <w:numPr>
          <w:ilvl w:val="1"/>
          <w:numId w:val="203"/>
        </w:numPr>
        <w:suppressAutoHyphens w:val="0"/>
        <w:overflowPunct w:val="0"/>
        <w:autoSpaceDE w:val="0"/>
        <w:autoSpaceDN w:val="0"/>
        <w:adjustRightInd w:val="0"/>
        <w:spacing w:after="120" w:line="240" w:lineRule="auto"/>
        <w:ind w:right="0"/>
        <w:jc w:val="both"/>
        <w:textAlignment w:val="baseline"/>
        <w:rPr>
          <w:rFonts w:asciiTheme="minorHAnsi" w:hAnsiTheme="minorHAnsi" w:cstheme="minorHAnsi"/>
          <w:bCs/>
          <w:noProof/>
        </w:rPr>
      </w:pPr>
      <w:r w:rsidRPr="00E44489">
        <w:rPr>
          <w:rFonts w:asciiTheme="minorHAnsi" w:hAnsiTheme="minorHAnsi" w:cstheme="minorHAnsi"/>
          <w:bCs/>
          <w:noProof/>
        </w:rPr>
        <w:t> Zákon</w:t>
      </w:r>
      <w:r w:rsidR="00D06C8A">
        <w:rPr>
          <w:rFonts w:asciiTheme="minorHAnsi" w:hAnsiTheme="minorHAnsi" w:cstheme="minorHAnsi"/>
          <w:bCs/>
          <w:noProof/>
        </w:rPr>
        <w:t>ě</w:t>
      </w:r>
      <w:r w:rsidRPr="00E44489">
        <w:rPr>
          <w:rFonts w:asciiTheme="minorHAnsi" w:hAnsiTheme="minorHAnsi" w:cstheme="minorHAnsi"/>
          <w:bCs/>
          <w:noProof/>
        </w:rPr>
        <w:t xml:space="preserve"> 181/2014 Sb. o kybernetické bezpečnosti </w:t>
      </w:r>
    </w:p>
    <w:p w14:paraId="0107D255" w14:textId="108FB2F6" w:rsidR="005E34B3" w:rsidRPr="00E44489" w:rsidRDefault="005E34B3" w:rsidP="00D06C8A">
      <w:pPr>
        <w:pStyle w:val="Odstavecseseznamem"/>
        <w:keepNext w:val="0"/>
        <w:numPr>
          <w:ilvl w:val="1"/>
          <w:numId w:val="203"/>
        </w:numPr>
        <w:suppressAutoHyphens w:val="0"/>
        <w:overflowPunct w:val="0"/>
        <w:autoSpaceDE w:val="0"/>
        <w:autoSpaceDN w:val="0"/>
        <w:adjustRightInd w:val="0"/>
        <w:spacing w:after="120" w:line="240" w:lineRule="auto"/>
        <w:ind w:right="0"/>
        <w:jc w:val="both"/>
        <w:textAlignment w:val="baseline"/>
        <w:rPr>
          <w:rFonts w:asciiTheme="minorHAnsi" w:hAnsiTheme="minorHAnsi" w:cstheme="minorHAnsi"/>
          <w:bCs/>
          <w:noProof/>
        </w:rPr>
      </w:pPr>
      <w:r w:rsidRPr="00E44489">
        <w:rPr>
          <w:rFonts w:asciiTheme="minorHAnsi" w:hAnsiTheme="minorHAnsi" w:cstheme="minorHAnsi"/>
          <w:bCs/>
          <w:noProof/>
        </w:rPr>
        <w:t>vyhláš</w:t>
      </w:r>
      <w:r w:rsidR="00D06C8A">
        <w:rPr>
          <w:rFonts w:asciiTheme="minorHAnsi" w:hAnsiTheme="minorHAnsi" w:cstheme="minorHAnsi"/>
          <w:bCs/>
          <w:noProof/>
        </w:rPr>
        <w:t>ce</w:t>
      </w:r>
      <w:r w:rsidRPr="00E44489">
        <w:rPr>
          <w:rFonts w:asciiTheme="minorHAnsi" w:hAnsiTheme="minorHAnsi" w:cstheme="minorHAnsi"/>
          <w:bCs/>
          <w:noProof/>
        </w:rPr>
        <w:t xml:space="preserve"> č. 82/2018 Sb., o bezpečnostních opatřeních, kybernetických bezpečnostních incidentech, reaktivních opatřeních, a náležitostech podání v oblasti kybernetické bezpečnosti a likvidaci dat, v aktuálním znění,</w:t>
      </w:r>
    </w:p>
    <w:p w14:paraId="7F72B8C9" w14:textId="5ACA2C1A" w:rsidR="005848C2" w:rsidRPr="005848C2" w:rsidRDefault="005E34B3" w:rsidP="00D06C8A">
      <w:pPr>
        <w:pStyle w:val="Odstavecseseznamem"/>
        <w:keepNext w:val="0"/>
        <w:numPr>
          <w:ilvl w:val="1"/>
          <w:numId w:val="203"/>
        </w:numPr>
        <w:suppressAutoHyphens w:val="0"/>
        <w:overflowPunct w:val="0"/>
        <w:autoSpaceDE w:val="0"/>
        <w:autoSpaceDN w:val="0"/>
        <w:adjustRightInd w:val="0"/>
        <w:spacing w:after="120" w:line="240" w:lineRule="auto"/>
        <w:ind w:right="0"/>
        <w:jc w:val="both"/>
        <w:textAlignment w:val="baseline"/>
        <w:rPr>
          <w:rFonts w:asciiTheme="minorHAnsi" w:hAnsiTheme="minorHAnsi" w:cstheme="minorHAnsi"/>
          <w:bCs/>
          <w:noProof/>
        </w:rPr>
      </w:pPr>
      <w:r w:rsidRPr="00E44489">
        <w:rPr>
          <w:rFonts w:asciiTheme="minorHAnsi" w:hAnsiTheme="minorHAnsi" w:cstheme="minorHAnsi"/>
          <w:bCs/>
          <w:noProof/>
        </w:rPr>
        <w:t>Vyhláš</w:t>
      </w:r>
      <w:r w:rsidR="00D06C8A">
        <w:rPr>
          <w:rFonts w:asciiTheme="minorHAnsi" w:hAnsiTheme="minorHAnsi" w:cstheme="minorHAnsi"/>
          <w:bCs/>
          <w:noProof/>
        </w:rPr>
        <w:t>ce</w:t>
      </w:r>
      <w:r w:rsidRPr="00E44489">
        <w:rPr>
          <w:rFonts w:asciiTheme="minorHAnsi" w:hAnsiTheme="minorHAnsi" w:cstheme="minorHAnsi"/>
          <w:bCs/>
          <w:noProof/>
        </w:rPr>
        <w:t xml:space="preserve"> č. 360/2020 Sb.</w:t>
      </w:r>
      <w:r w:rsidRPr="00E44489">
        <w:rPr>
          <w:rFonts w:asciiTheme="minorHAnsi" w:hAnsiTheme="minorHAnsi" w:cstheme="minorHAnsi"/>
          <w:noProof/>
        </w:rPr>
        <w:t>Vyhláška, kterou se mění vyhláška č. 317/2014 Sb., o významných informačních systémech a jejich určujících kritériích, ve znění vyhlášky č. 205/2016 Sb.</w:t>
      </w:r>
    </w:p>
    <w:p w14:paraId="00308F7B" w14:textId="7FEA0E74" w:rsidR="00DB5562" w:rsidRPr="005848C2" w:rsidRDefault="00717A0D" w:rsidP="009B24BC">
      <w:pPr>
        <w:pStyle w:val="Nadpis2"/>
        <w:numPr>
          <w:ilvl w:val="0"/>
          <w:numId w:val="200"/>
        </w:numPr>
        <w:spacing w:before="480" w:after="360"/>
        <w:ind w:left="714" w:hanging="357"/>
        <w:jc w:val="center"/>
        <w:sectPr w:rsidR="00DB5562" w:rsidRPr="005848C2" w:rsidSect="00D00AF6">
          <w:headerReference w:type="default" r:id="rId10"/>
          <w:footerReference w:type="default" r:id="rId11"/>
          <w:pgSz w:w="11906" w:h="16838"/>
          <w:pgMar w:top="1417" w:right="991" w:bottom="1418" w:left="851" w:header="708" w:footer="708" w:gutter="0"/>
          <w:cols w:space="708"/>
          <w:titlePg/>
          <w:docGrid w:linePitch="360"/>
        </w:sectPr>
      </w:pPr>
      <w:bookmarkStart w:id="8" w:name="_Toc136333701"/>
      <w:r w:rsidRPr="00717A0D">
        <w:t>Rozsah platnosti</w:t>
      </w:r>
      <w:bookmarkEnd w:id="8"/>
    </w:p>
    <w:p w14:paraId="61FD190E" w14:textId="22461F8B" w:rsidR="007A6ED7" w:rsidRPr="00E44489" w:rsidRDefault="005E34B3" w:rsidP="00E602E0">
      <w:pPr>
        <w:spacing w:line="240" w:lineRule="auto"/>
        <w:ind w:left="0" w:right="-1"/>
        <w:jc w:val="both"/>
        <w:rPr>
          <w:rFonts w:asciiTheme="minorHAnsi" w:hAnsiTheme="minorHAnsi" w:cstheme="minorHAnsi"/>
        </w:rPr>
      </w:pPr>
      <w:bookmarkStart w:id="9" w:name="_Hlk113073787"/>
      <w:r w:rsidRPr="00E44489">
        <w:rPr>
          <w:rFonts w:asciiTheme="minorHAnsi" w:hAnsiTheme="minorHAnsi" w:cstheme="minorHAnsi"/>
        </w:rPr>
        <w:t xml:space="preserve">Problematika bezpečnosti informací pokrývá celou strukturu </w:t>
      </w:r>
      <w:r w:rsidR="008616CD">
        <w:rPr>
          <w:rFonts w:asciiTheme="minorHAnsi" w:hAnsiTheme="minorHAnsi" w:cstheme="minorHAnsi"/>
        </w:rPr>
        <w:t>MM</w:t>
      </w:r>
      <w:r w:rsidR="0088156D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 xml:space="preserve"> ve všech lokalitách jejího působení, včetně spolupracujících organizací, které přichází do styku se zabezpečenými </w:t>
      </w:r>
      <w:r w:rsidR="000826DA">
        <w:rPr>
          <w:rFonts w:asciiTheme="minorHAnsi" w:hAnsiTheme="minorHAnsi" w:cstheme="minorHAnsi"/>
        </w:rPr>
        <w:t>i</w:t>
      </w:r>
      <w:r w:rsidRPr="00E44489">
        <w:rPr>
          <w:rFonts w:asciiTheme="minorHAnsi" w:hAnsiTheme="minorHAnsi" w:cstheme="minorHAnsi"/>
        </w:rPr>
        <w:t xml:space="preserve">nformacemi </w:t>
      </w:r>
      <w:r w:rsidR="008616CD">
        <w:rPr>
          <w:rFonts w:asciiTheme="minorHAnsi" w:hAnsiTheme="minorHAnsi" w:cstheme="minorHAnsi"/>
        </w:rPr>
        <w:t>MM</w:t>
      </w:r>
      <w:r w:rsidR="0088156D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 xml:space="preserve">. Bezpečnost informací se dotýká všech identifikovaných informačních aktiv </w:t>
      </w:r>
      <w:r w:rsidR="008616CD">
        <w:rPr>
          <w:rFonts w:asciiTheme="minorHAnsi" w:hAnsiTheme="minorHAnsi" w:cstheme="minorHAnsi"/>
        </w:rPr>
        <w:t>MM</w:t>
      </w:r>
      <w:r w:rsidR="0088156D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>, a to v míře a rozsahu odpovídajícím významu daného aktiva.</w:t>
      </w:r>
    </w:p>
    <w:p w14:paraId="1BCA59CA" w14:textId="77777777" w:rsidR="00DC54C3" w:rsidRDefault="00DC54C3" w:rsidP="009B24BC">
      <w:pPr>
        <w:pStyle w:val="Nadpis2"/>
        <w:numPr>
          <w:ilvl w:val="0"/>
          <w:numId w:val="200"/>
        </w:numPr>
        <w:spacing w:before="480" w:after="360"/>
        <w:ind w:left="714" w:hanging="357"/>
        <w:jc w:val="center"/>
      </w:pPr>
      <w:bookmarkStart w:id="10" w:name="_Toc136333702"/>
      <w:bookmarkEnd w:id="9"/>
      <w:r w:rsidRPr="005848C2">
        <w:t>Pojmy a zkratky</w:t>
      </w:r>
      <w:bookmarkEnd w:id="10"/>
    </w:p>
    <w:p w14:paraId="1B0DFFC5" w14:textId="14521EBB" w:rsidR="00E602E0" w:rsidRPr="00E602E0" w:rsidRDefault="00E602E0" w:rsidP="00E602E0">
      <w:pPr>
        <w:rPr>
          <w:lang w:eastAsia="en-US"/>
        </w:rPr>
        <w:sectPr w:rsidR="00E602E0" w:rsidRPr="00E602E0" w:rsidSect="00DC54C3">
          <w:headerReference w:type="default" r:id="rId12"/>
          <w:footerReference w:type="default" r:id="rId13"/>
          <w:type w:val="continuous"/>
          <w:pgSz w:w="11906" w:h="16838"/>
          <w:pgMar w:top="1417" w:right="991" w:bottom="1418" w:left="851" w:header="708" w:footer="708" w:gutter="0"/>
          <w:cols w:space="708"/>
          <w:titlePg/>
          <w:docGrid w:linePitch="360"/>
        </w:sectPr>
      </w:pPr>
    </w:p>
    <w:tbl>
      <w:tblPr>
        <w:tblW w:w="9067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20" w:firstRow="1" w:lastRow="0" w:firstColumn="0" w:lastColumn="0" w:noHBand="0" w:noVBand="1"/>
      </w:tblPr>
      <w:tblGrid>
        <w:gridCol w:w="2540"/>
        <w:gridCol w:w="256"/>
        <w:gridCol w:w="6271"/>
      </w:tblGrid>
      <w:tr w:rsidR="0070587F" w:rsidRPr="00E44489" w14:paraId="69126607" w14:textId="77777777" w:rsidTr="00AF76D1">
        <w:tc>
          <w:tcPr>
            <w:tcW w:w="279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</w:tcPr>
          <w:p w14:paraId="0319DF1E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Pojmy </w:t>
            </w:r>
          </w:p>
        </w:tc>
        <w:tc>
          <w:tcPr>
            <w:tcW w:w="627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12913E5E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</w:tc>
      </w:tr>
      <w:tr w:rsidR="0070587F" w:rsidRPr="00E44489" w14:paraId="3CB080E8" w14:textId="77777777" w:rsidTr="00AF76D1">
        <w:tc>
          <w:tcPr>
            <w:tcW w:w="2796" w:type="dxa"/>
            <w:gridSpan w:val="2"/>
            <w:shd w:val="clear" w:color="auto" w:fill="EDEDED"/>
          </w:tcPr>
          <w:p w14:paraId="01E10F23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44489">
              <w:rPr>
                <w:rFonts w:asciiTheme="minorHAnsi" w:hAnsiTheme="minorHAnsi" w:cstheme="minorHAnsi"/>
              </w:rPr>
              <w:t>Need</w:t>
            </w:r>
            <w:proofErr w:type="spellEnd"/>
            <w:r w:rsidRPr="00E44489">
              <w:rPr>
                <w:rFonts w:asciiTheme="minorHAnsi" w:hAnsiTheme="minorHAnsi" w:cstheme="minorHAnsi"/>
              </w:rPr>
              <w:t xml:space="preserve"> to </w:t>
            </w:r>
            <w:proofErr w:type="spellStart"/>
            <w:r w:rsidRPr="00E44489">
              <w:rPr>
                <w:rFonts w:asciiTheme="minorHAnsi" w:hAnsiTheme="minorHAnsi" w:cstheme="minorHAnsi"/>
              </w:rPr>
              <w:t>know</w:t>
            </w:r>
            <w:proofErr w:type="spellEnd"/>
          </w:p>
          <w:p w14:paraId="320E571B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71" w:type="dxa"/>
            <w:shd w:val="clear" w:color="auto" w:fill="EDEDED"/>
          </w:tcPr>
          <w:p w14:paraId="6B3072C9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Bezpečnostní zásada, kdy jsou informační aktiva zpřístupněna jen tomu, kdo je potřebuje ke své práci</w:t>
            </w:r>
          </w:p>
        </w:tc>
      </w:tr>
      <w:tr w:rsidR="0070587F" w:rsidRPr="00E44489" w14:paraId="6F8CE359" w14:textId="77777777" w:rsidTr="00AF76D1">
        <w:trPr>
          <w:trHeight w:val="271"/>
        </w:trPr>
        <w:tc>
          <w:tcPr>
            <w:tcW w:w="2796" w:type="dxa"/>
            <w:gridSpan w:val="2"/>
            <w:shd w:val="clear" w:color="auto" w:fill="auto"/>
          </w:tcPr>
          <w:p w14:paraId="7FBE75C3" w14:textId="379DB531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Informace</w:t>
            </w:r>
          </w:p>
        </w:tc>
        <w:tc>
          <w:tcPr>
            <w:tcW w:w="6271" w:type="dxa"/>
            <w:shd w:val="clear" w:color="auto" w:fill="auto"/>
          </w:tcPr>
          <w:p w14:paraId="48B8AB35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Informace snižují míru nejistoty při rozhodování</w:t>
            </w:r>
          </w:p>
        </w:tc>
      </w:tr>
      <w:tr w:rsidR="0070587F" w:rsidRPr="00E44489" w14:paraId="1F035D16" w14:textId="77777777" w:rsidTr="00AF76D1">
        <w:tc>
          <w:tcPr>
            <w:tcW w:w="2796" w:type="dxa"/>
            <w:gridSpan w:val="2"/>
            <w:shd w:val="clear" w:color="auto" w:fill="EDEDED"/>
          </w:tcPr>
          <w:p w14:paraId="0AFAB809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Aktivum primární</w:t>
            </w:r>
          </w:p>
          <w:p w14:paraId="4F72D78F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71" w:type="dxa"/>
            <w:shd w:val="clear" w:color="auto" w:fill="EDEDED"/>
          </w:tcPr>
          <w:p w14:paraId="03C45BD3" w14:textId="205A481E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 xml:space="preserve">Služba nebo informace, která má pro </w:t>
            </w:r>
            <w:r w:rsidR="008616CD">
              <w:rPr>
                <w:rFonts w:asciiTheme="minorHAnsi" w:hAnsiTheme="minorHAnsi" w:cstheme="minorHAnsi"/>
              </w:rPr>
              <w:t>MM</w:t>
            </w:r>
            <w:r w:rsidR="0088156D">
              <w:rPr>
                <w:rFonts w:asciiTheme="minorHAnsi" w:hAnsiTheme="minorHAnsi" w:cstheme="minorHAnsi"/>
              </w:rPr>
              <w:t xml:space="preserve">M </w:t>
            </w:r>
            <w:r w:rsidRPr="00E44489">
              <w:rPr>
                <w:rFonts w:asciiTheme="minorHAnsi" w:hAnsiTheme="minorHAnsi" w:cstheme="minorHAnsi"/>
              </w:rPr>
              <w:t>hodnotu např. tím, že umožňuje plnění zákonných povinností</w:t>
            </w:r>
          </w:p>
        </w:tc>
      </w:tr>
      <w:tr w:rsidR="0070587F" w:rsidRPr="00E44489" w14:paraId="34DD73B7" w14:textId="77777777" w:rsidTr="00AF76D1">
        <w:tc>
          <w:tcPr>
            <w:tcW w:w="2796" w:type="dxa"/>
            <w:gridSpan w:val="2"/>
            <w:shd w:val="clear" w:color="auto" w:fill="auto"/>
          </w:tcPr>
          <w:p w14:paraId="07F5D6B1" w14:textId="419CCE28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Aktivum podpůrné</w:t>
            </w:r>
          </w:p>
        </w:tc>
        <w:tc>
          <w:tcPr>
            <w:tcW w:w="6271" w:type="dxa"/>
            <w:shd w:val="clear" w:color="auto" w:fill="auto"/>
          </w:tcPr>
          <w:p w14:paraId="7D39FE4B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Informační systémy, technologie, budovy, personál atd., na kterých je fungování primárního aktiva závislé</w:t>
            </w:r>
          </w:p>
        </w:tc>
      </w:tr>
      <w:tr w:rsidR="0070587F" w:rsidRPr="00E44489" w14:paraId="6C4B894C" w14:textId="77777777" w:rsidTr="00AF76D1">
        <w:tc>
          <w:tcPr>
            <w:tcW w:w="2796" w:type="dxa"/>
            <w:gridSpan w:val="2"/>
            <w:shd w:val="clear" w:color="auto" w:fill="EDEDED"/>
          </w:tcPr>
          <w:p w14:paraId="2EACFFAF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SLA</w:t>
            </w:r>
          </w:p>
          <w:p w14:paraId="3DD9AC00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71" w:type="dxa"/>
            <w:shd w:val="clear" w:color="auto" w:fill="EDEDED"/>
          </w:tcPr>
          <w:p w14:paraId="62A84427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44489">
              <w:rPr>
                <w:rFonts w:asciiTheme="minorHAnsi" w:hAnsiTheme="minorHAnsi" w:cstheme="minorHAnsi"/>
              </w:rPr>
              <w:t>Service</w:t>
            </w:r>
            <w:proofErr w:type="spellEnd"/>
            <w:r w:rsidRPr="00E44489">
              <w:rPr>
                <w:rFonts w:asciiTheme="minorHAnsi" w:hAnsiTheme="minorHAnsi" w:cstheme="minorHAnsi"/>
              </w:rPr>
              <w:t xml:space="preserve"> level </w:t>
            </w:r>
            <w:proofErr w:type="spellStart"/>
            <w:r w:rsidRPr="00E44489">
              <w:rPr>
                <w:rFonts w:asciiTheme="minorHAnsi" w:hAnsiTheme="minorHAnsi" w:cstheme="minorHAnsi"/>
              </w:rPr>
              <w:t>agreement</w:t>
            </w:r>
            <w:proofErr w:type="spellEnd"/>
            <w:r w:rsidRPr="00E44489">
              <w:rPr>
                <w:rFonts w:asciiTheme="minorHAnsi" w:hAnsiTheme="minorHAnsi" w:cstheme="minorHAnsi"/>
              </w:rPr>
              <w:t xml:space="preserve"> – smlouva o úrovni služeb – smlouva, která definuje, jakou úroveň mají služby mít. Např. dostupnost informačních systémů, rychlost servisního zásahu apod.</w:t>
            </w:r>
          </w:p>
        </w:tc>
      </w:tr>
      <w:tr w:rsidR="0070587F" w:rsidRPr="00E44489" w14:paraId="71600D04" w14:textId="77777777" w:rsidTr="00AF76D1">
        <w:tc>
          <w:tcPr>
            <w:tcW w:w="2796" w:type="dxa"/>
            <w:gridSpan w:val="2"/>
            <w:shd w:val="clear" w:color="auto" w:fill="auto"/>
          </w:tcPr>
          <w:p w14:paraId="28DF0F7D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RPO</w:t>
            </w:r>
          </w:p>
          <w:p w14:paraId="1061F106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71" w:type="dxa"/>
            <w:shd w:val="clear" w:color="auto" w:fill="auto"/>
          </w:tcPr>
          <w:p w14:paraId="18683904" w14:textId="77777777" w:rsidR="005E34B3" w:rsidRPr="00E44489" w:rsidRDefault="00E510DC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hyperlink r:id="rId14" w:history="1">
              <w:proofErr w:type="spellStart"/>
              <w:r w:rsidR="005E34B3" w:rsidRPr="00E44489">
                <w:rPr>
                  <w:rFonts w:asciiTheme="minorHAnsi" w:hAnsiTheme="minorHAnsi" w:cstheme="minorHAnsi"/>
                </w:rPr>
                <w:t>Recovery</w:t>
              </w:r>
              <w:proofErr w:type="spellEnd"/>
              <w:r w:rsidR="005E34B3" w:rsidRPr="00E44489">
                <w:rPr>
                  <w:rFonts w:asciiTheme="minorHAnsi" w:hAnsiTheme="minorHAnsi" w:cstheme="minorHAnsi"/>
                </w:rPr>
                <w:t xml:space="preserve"> Point </w:t>
              </w:r>
              <w:proofErr w:type="spellStart"/>
              <w:r w:rsidR="005E34B3" w:rsidRPr="00E44489">
                <w:rPr>
                  <w:rFonts w:asciiTheme="minorHAnsi" w:hAnsiTheme="minorHAnsi" w:cstheme="minorHAnsi"/>
                </w:rPr>
                <w:t>Objective</w:t>
              </w:r>
              <w:proofErr w:type="spellEnd"/>
            </w:hyperlink>
            <w:r w:rsidR="005E34B3" w:rsidRPr="00E44489">
              <w:rPr>
                <w:rFonts w:asciiTheme="minorHAnsi" w:hAnsiTheme="minorHAnsi" w:cstheme="minorHAnsi"/>
              </w:rPr>
              <w:t>  maximální přípustné množství dat, které si instituce může dovolit ztratit během havárie. Pomáhá změřit, jaký čas je únosný mezi poslední zálohou dat a možnou katastrofou</w:t>
            </w:r>
          </w:p>
        </w:tc>
      </w:tr>
      <w:tr w:rsidR="0070587F" w:rsidRPr="00E44489" w14:paraId="06C5FA66" w14:textId="77777777" w:rsidTr="00AF76D1">
        <w:tc>
          <w:tcPr>
            <w:tcW w:w="2796" w:type="dxa"/>
            <w:gridSpan w:val="2"/>
            <w:shd w:val="clear" w:color="auto" w:fill="EDEDED"/>
          </w:tcPr>
          <w:p w14:paraId="0CE045FF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RTO</w:t>
            </w:r>
          </w:p>
          <w:p w14:paraId="12E9FEB6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71" w:type="dxa"/>
            <w:shd w:val="clear" w:color="auto" w:fill="EDEDED"/>
          </w:tcPr>
          <w:p w14:paraId="35DD5300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44489">
              <w:rPr>
                <w:rFonts w:asciiTheme="minorHAnsi" w:hAnsiTheme="minorHAnsi" w:cstheme="minorHAnsi"/>
              </w:rPr>
              <w:t>Recovery</w:t>
            </w:r>
            <w:proofErr w:type="spellEnd"/>
            <w:r w:rsidRPr="00E44489">
              <w:rPr>
                <w:rFonts w:asciiTheme="minorHAnsi" w:hAnsiTheme="minorHAnsi" w:cstheme="minorHAnsi"/>
              </w:rPr>
              <w:t xml:space="preserve"> Time </w:t>
            </w:r>
            <w:proofErr w:type="spellStart"/>
            <w:r w:rsidRPr="00E44489">
              <w:rPr>
                <w:rFonts w:asciiTheme="minorHAnsi" w:hAnsiTheme="minorHAnsi" w:cstheme="minorHAnsi"/>
              </w:rPr>
              <w:t>Objective</w:t>
            </w:r>
            <w:proofErr w:type="spellEnd"/>
            <w:r w:rsidRPr="00E44489">
              <w:rPr>
                <w:rFonts w:asciiTheme="minorHAnsi" w:hAnsiTheme="minorHAnsi" w:cstheme="minorHAnsi"/>
              </w:rPr>
              <w:t xml:space="preserve"> je metrika, která definuje čas na obnovení IT infrastruktury a služeb po havárii, aby byla zajištěna kontinuita činností instituce</w:t>
            </w:r>
          </w:p>
        </w:tc>
      </w:tr>
      <w:tr w:rsidR="0070587F" w:rsidRPr="00E44489" w14:paraId="46AC055D" w14:textId="77777777" w:rsidTr="00AF76D1">
        <w:tc>
          <w:tcPr>
            <w:tcW w:w="2796" w:type="dxa"/>
            <w:gridSpan w:val="2"/>
            <w:shd w:val="clear" w:color="auto" w:fill="auto"/>
          </w:tcPr>
          <w:p w14:paraId="7423D4E5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BCM</w:t>
            </w:r>
          </w:p>
          <w:p w14:paraId="1DAB5E16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71" w:type="dxa"/>
            <w:shd w:val="clear" w:color="auto" w:fill="auto"/>
          </w:tcPr>
          <w:p w14:paraId="52454670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 xml:space="preserve">Business </w:t>
            </w:r>
            <w:proofErr w:type="spellStart"/>
            <w:r w:rsidRPr="00E44489">
              <w:rPr>
                <w:rFonts w:asciiTheme="minorHAnsi" w:hAnsiTheme="minorHAnsi" w:cstheme="minorHAnsi"/>
              </w:rPr>
              <w:t>continuity</w:t>
            </w:r>
            <w:proofErr w:type="spellEnd"/>
            <w:r w:rsidRPr="00E44489">
              <w:rPr>
                <w:rFonts w:asciiTheme="minorHAnsi" w:hAnsiTheme="minorHAnsi" w:cstheme="minorHAnsi"/>
              </w:rPr>
              <w:t xml:space="preserve"> management – sada opatření pro řízení kontinuity činností instituce např. po havárii</w:t>
            </w:r>
          </w:p>
        </w:tc>
      </w:tr>
      <w:tr w:rsidR="0070587F" w:rsidRPr="00E44489" w14:paraId="2E36C3EF" w14:textId="77777777" w:rsidTr="00AF76D1">
        <w:tc>
          <w:tcPr>
            <w:tcW w:w="2796" w:type="dxa"/>
            <w:gridSpan w:val="2"/>
            <w:shd w:val="clear" w:color="auto" w:fill="EDEDED"/>
          </w:tcPr>
          <w:p w14:paraId="50568FFC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BCP</w:t>
            </w:r>
          </w:p>
          <w:p w14:paraId="23DE902A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71" w:type="dxa"/>
            <w:shd w:val="clear" w:color="auto" w:fill="EDEDED"/>
          </w:tcPr>
          <w:p w14:paraId="2C4D5807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 xml:space="preserve">Business </w:t>
            </w:r>
            <w:proofErr w:type="spellStart"/>
            <w:r w:rsidRPr="00E44489">
              <w:rPr>
                <w:rFonts w:asciiTheme="minorHAnsi" w:hAnsiTheme="minorHAnsi" w:cstheme="minorHAnsi"/>
              </w:rPr>
              <w:t>continuity</w:t>
            </w:r>
            <w:proofErr w:type="spellEnd"/>
            <w:r w:rsidRPr="00E4448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44489">
              <w:rPr>
                <w:rFonts w:asciiTheme="minorHAnsi" w:hAnsiTheme="minorHAnsi" w:cstheme="minorHAnsi"/>
              </w:rPr>
              <w:t>plan</w:t>
            </w:r>
            <w:proofErr w:type="spellEnd"/>
            <w:r w:rsidRPr="00E44489">
              <w:rPr>
                <w:rFonts w:asciiTheme="minorHAnsi" w:hAnsiTheme="minorHAnsi" w:cstheme="minorHAnsi"/>
              </w:rPr>
              <w:t xml:space="preserve"> – sada opatření pro obnovení činnosti např. informačního systému po havárii</w:t>
            </w:r>
          </w:p>
        </w:tc>
      </w:tr>
      <w:tr w:rsidR="0070587F" w:rsidRPr="00E44489" w14:paraId="78105172" w14:textId="77777777" w:rsidTr="00AF76D1">
        <w:tc>
          <w:tcPr>
            <w:tcW w:w="2796" w:type="dxa"/>
            <w:gridSpan w:val="2"/>
            <w:shd w:val="clear" w:color="auto" w:fill="auto"/>
          </w:tcPr>
          <w:p w14:paraId="060774EE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DRP</w:t>
            </w:r>
          </w:p>
          <w:p w14:paraId="671D7E6A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71" w:type="dxa"/>
            <w:shd w:val="clear" w:color="auto" w:fill="auto"/>
          </w:tcPr>
          <w:p w14:paraId="71878BEF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44489">
              <w:rPr>
                <w:rFonts w:asciiTheme="minorHAnsi" w:hAnsiTheme="minorHAnsi" w:cstheme="minorHAnsi"/>
              </w:rPr>
              <w:t>Disaster</w:t>
            </w:r>
            <w:proofErr w:type="spellEnd"/>
            <w:r w:rsidRPr="00E4448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44489">
              <w:rPr>
                <w:rFonts w:asciiTheme="minorHAnsi" w:hAnsiTheme="minorHAnsi" w:cstheme="minorHAnsi"/>
              </w:rPr>
              <w:t>recovery</w:t>
            </w:r>
            <w:proofErr w:type="spellEnd"/>
            <w:r w:rsidRPr="00E4448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44489">
              <w:rPr>
                <w:rFonts w:asciiTheme="minorHAnsi" w:hAnsiTheme="minorHAnsi" w:cstheme="minorHAnsi"/>
              </w:rPr>
              <w:t>plan</w:t>
            </w:r>
            <w:proofErr w:type="spellEnd"/>
            <w:r w:rsidRPr="00E44489">
              <w:rPr>
                <w:rFonts w:asciiTheme="minorHAnsi" w:hAnsiTheme="minorHAnsi" w:cstheme="minorHAnsi"/>
              </w:rPr>
              <w:t xml:space="preserve"> – sada opatření pro obnovení chodu informační infrastruktury</w:t>
            </w:r>
          </w:p>
        </w:tc>
      </w:tr>
      <w:tr w:rsidR="0070587F" w:rsidRPr="00E44489" w14:paraId="5202EB3E" w14:textId="77777777" w:rsidTr="00AF76D1">
        <w:tc>
          <w:tcPr>
            <w:tcW w:w="2796" w:type="dxa"/>
            <w:gridSpan w:val="2"/>
            <w:shd w:val="clear" w:color="auto" w:fill="EDEDED"/>
          </w:tcPr>
          <w:p w14:paraId="25118BE9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CHM</w:t>
            </w:r>
          </w:p>
        </w:tc>
        <w:tc>
          <w:tcPr>
            <w:tcW w:w="6271" w:type="dxa"/>
            <w:shd w:val="clear" w:color="auto" w:fill="EDEDED"/>
          </w:tcPr>
          <w:p w14:paraId="2D31291C" w14:textId="03FFE616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44489">
              <w:rPr>
                <w:rFonts w:asciiTheme="minorHAnsi" w:hAnsiTheme="minorHAnsi" w:cstheme="minorHAnsi"/>
              </w:rPr>
              <w:t>Cha</w:t>
            </w:r>
            <w:r w:rsidR="00E47680" w:rsidRPr="00E44489">
              <w:rPr>
                <w:rFonts w:asciiTheme="minorHAnsi" w:hAnsiTheme="minorHAnsi" w:cstheme="minorHAnsi"/>
              </w:rPr>
              <w:t>n</w:t>
            </w:r>
            <w:r w:rsidRPr="00E44489">
              <w:rPr>
                <w:rFonts w:asciiTheme="minorHAnsi" w:hAnsiTheme="minorHAnsi" w:cstheme="minorHAnsi"/>
              </w:rPr>
              <w:t>ge</w:t>
            </w:r>
            <w:proofErr w:type="spellEnd"/>
            <w:r w:rsidRPr="00E44489">
              <w:rPr>
                <w:rFonts w:asciiTheme="minorHAnsi" w:hAnsiTheme="minorHAnsi" w:cstheme="minorHAnsi"/>
              </w:rPr>
              <w:t xml:space="preserve"> management – postupy pro řízení změn, např. začleňování nových informačních aktiv do informační infrastruktury</w:t>
            </w:r>
          </w:p>
        </w:tc>
      </w:tr>
      <w:tr w:rsidR="0070587F" w:rsidRPr="00E44489" w14:paraId="2F327FBC" w14:textId="77777777" w:rsidTr="00AF76D1">
        <w:tc>
          <w:tcPr>
            <w:tcW w:w="2796" w:type="dxa"/>
            <w:gridSpan w:val="2"/>
            <w:shd w:val="clear" w:color="auto" w:fill="auto"/>
          </w:tcPr>
          <w:p w14:paraId="55077BB8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TLP: WHITE</w:t>
            </w:r>
          </w:p>
        </w:tc>
        <w:tc>
          <w:tcPr>
            <w:tcW w:w="6271" w:type="dxa"/>
            <w:shd w:val="clear" w:color="auto" w:fill="auto"/>
          </w:tcPr>
          <w:p w14:paraId="1B2225A7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TRAFFIC LIGHT PROTOCOL – barevným označením klasifikuje informace a způsoby nakládání s nimi</w:t>
            </w:r>
          </w:p>
          <w:p w14:paraId="080B290D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V souladu se standardními pravidly autorských práv mohou být informace TLP: WHITE šířeny bez omezení.</w:t>
            </w:r>
          </w:p>
        </w:tc>
      </w:tr>
      <w:tr w:rsidR="0070587F" w:rsidRPr="00E44489" w14:paraId="6556DC92" w14:textId="77777777" w:rsidTr="00AF76D1">
        <w:tc>
          <w:tcPr>
            <w:tcW w:w="2796" w:type="dxa"/>
            <w:gridSpan w:val="2"/>
            <w:shd w:val="clear" w:color="auto" w:fill="EDEDED"/>
          </w:tcPr>
          <w:p w14:paraId="3F5B28FD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TLP: GREEN</w:t>
            </w:r>
          </w:p>
        </w:tc>
        <w:tc>
          <w:tcPr>
            <w:tcW w:w="6271" w:type="dxa"/>
            <w:shd w:val="clear" w:color="auto" w:fill="EDEDED"/>
          </w:tcPr>
          <w:p w14:paraId="274035A6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Příjemci mohou sdílet informace TLP: GREEN s kolegy a partnerskými organizacemi v rámci svého sektoru nebo komunity, ale ne prostřednictvím veřejně přístupných kanálů.</w:t>
            </w:r>
          </w:p>
        </w:tc>
      </w:tr>
      <w:tr w:rsidR="0070587F" w:rsidRPr="00E44489" w14:paraId="3EF43898" w14:textId="77777777" w:rsidTr="00AF76D1">
        <w:tc>
          <w:tcPr>
            <w:tcW w:w="2796" w:type="dxa"/>
            <w:gridSpan w:val="2"/>
            <w:shd w:val="clear" w:color="auto" w:fill="auto"/>
          </w:tcPr>
          <w:p w14:paraId="5058C0E1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TLP: AMBER</w:t>
            </w:r>
          </w:p>
        </w:tc>
        <w:tc>
          <w:tcPr>
            <w:tcW w:w="6271" w:type="dxa"/>
            <w:shd w:val="clear" w:color="auto" w:fill="auto"/>
          </w:tcPr>
          <w:p w14:paraId="77EC4A88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Příjemci mohou sdílet informace TLP: AMBER pouze se členy své vlastní organizace a s klienty nebo zákazníky, kteří tyto informace potřebují znát</w:t>
            </w:r>
          </w:p>
        </w:tc>
      </w:tr>
      <w:tr w:rsidR="0070587F" w:rsidRPr="00E44489" w14:paraId="0A865FD8" w14:textId="77777777" w:rsidTr="00AF76D1">
        <w:tc>
          <w:tcPr>
            <w:tcW w:w="2796" w:type="dxa"/>
            <w:gridSpan w:val="2"/>
            <w:shd w:val="clear" w:color="auto" w:fill="EDEDED"/>
          </w:tcPr>
          <w:p w14:paraId="3A2BFC5B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TLP: RED</w:t>
            </w:r>
          </w:p>
        </w:tc>
        <w:tc>
          <w:tcPr>
            <w:tcW w:w="6271" w:type="dxa"/>
            <w:shd w:val="clear" w:color="auto" w:fill="EDEDED"/>
          </w:tcPr>
          <w:p w14:paraId="447D006E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Příjemci nesmí sdílet informace TLP: RED s žádnými stranami mimo konkrétní výměnu, schůzku nebo konverzaci, ve které byly původně zveřejněny</w:t>
            </w:r>
          </w:p>
        </w:tc>
      </w:tr>
      <w:tr w:rsidR="0034567E" w:rsidRPr="00E44489" w14:paraId="715168C9" w14:textId="77777777" w:rsidTr="00AF76D1">
        <w:tc>
          <w:tcPr>
            <w:tcW w:w="2796" w:type="dxa"/>
            <w:gridSpan w:val="2"/>
            <w:shd w:val="clear" w:color="auto" w:fill="EDEDED"/>
          </w:tcPr>
          <w:p w14:paraId="701332FA" w14:textId="6A0EF475" w:rsidR="0034567E" w:rsidRPr="00E44489" w:rsidRDefault="0034567E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Garant aktiva</w:t>
            </w:r>
          </w:p>
        </w:tc>
        <w:tc>
          <w:tcPr>
            <w:tcW w:w="6271" w:type="dxa"/>
            <w:shd w:val="clear" w:color="auto" w:fill="EDEDED"/>
          </w:tcPr>
          <w:p w14:paraId="2B97958F" w14:textId="38B5B6AA" w:rsidR="0034567E" w:rsidRPr="00E44489" w:rsidRDefault="0034567E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Garant aktiva zodpovídá za funkčnost, rozvoj a bezpečnost aktiva. Typicky je to vlastník procesů, jejichž funkčnost aktivum zajišťuje nebo podporuje.</w:t>
            </w:r>
          </w:p>
        </w:tc>
      </w:tr>
      <w:tr w:rsidR="00355C4A" w:rsidRPr="00E44489" w14:paraId="1686090B" w14:textId="77777777" w:rsidTr="00AF76D1">
        <w:tc>
          <w:tcPr>
            <w:tcW w:w="2796" w:type="dxa"/>
            <w:gridSpan w:val="2"/>
            <w:shd w:val="clear" w:color="auto" w:fill="EDEDED"/>
          </w:tcPr>
          <w:p w14:paraId="5EB9EAE0" w14:textId="64C20784" w:rsidR="00355C4A" w:rsidRDefault="00355C4A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Privilegovaný uživatel</w:t>
            </w:r>
          </w:p>
        </w:tc>
        <w:tc>
          <w:tcPr>
            <w:tcW w:w="6271" w:type="dxa"/>
            <w:shd w:val="clear" w:color="auto" w:fill="EDEDED"/>
          </w:tcPr>
          <w:p w14:paraId="1D746CFE" w14:textId="62419A8E" w:rsidR="00355C4A" w:rsidRDefault="00355C4A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Uživatel s vysokými přístupovým</w:t>
            </w:r>
            <w:r w:rsidR="005E5244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 xml:space="preserve"> právy k aktivům, typicky administrátor-správce</w:t>
            </w:r>
          </w:p>
        </w:tc>
      </w:tr>
      <w:tr w:rsidR="008039FF" w:rsidRPr="00E44489" w14:paraId="458F0F92" w14:textId="77777777" w:rsidTr="00AF76D1">
        <w:tc>
          <w:tcPr>
            <w:tcW w:w="2796" w:type="dxa"/>
            <w:gridSpan w:val="2"/>
            <w:shd w:val="clear" w:color="auto" w:fill="EDEDED"/>
          </w:tcPr>
          <w:p w14:paraId="7BB83B4D" w14:textId="4285CD53" w:rsidR="008039FF" w:rsidRDefault="008039FF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Makro</w:t>
            </w:r>
          </w:p>
        </w:tc>
        <w:tc>
          <w:tcPr>
            <w:tcW w:w="6271" w:type="dxa"/>
            <w:shd w:val="clear" w:color="auto" w:fill="EDEDED"/>
          </w:tcPr>
          <w:p w14:paraId="65C805B0" w14:textId="40BFC957" w:rsidR="008039FF" w:rsidRDefault="008039FF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Posloupnost kroků, které se mají automaticky vykonat v rámci aplikací MS Office, typicky Word a Excel. Jsou součástí dokumentu a mohou obsahovat škodlivý kód.</w:t>
            </w:r>
          </w:p>
        </w:tc>
      </w:tr>
      <w:tr w:rsidR="004E6126" w:rsidRPr="00E44489" w14:paraId="285B2F4D" w14:textId="77777777" w:rsidTr="00AF76D1">
        <w:tc>
          <w:tcPr>
            <w:tcW w:w="2796" w:type="dxa"/>
            <w:gridSpan w:val="2"/>
            <w:shd w:val="clear" w:color="auto" w:fill="EDEDED"/>
          </w:tcPr>
          <w:p w14:paraId="167F7087" w14:textId="79582C78" w:rsidR="004E6126" w:rsidRDefault="004E6126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Akvizice</w:t>
            </w:r>
          </w:p>
        </w:tc>
        <w:tc>
          <w:tcPr>
            <w:tcW w:w="6271" w:type="dxa"/>
            <w:shd w:val="clear" w:color="auto" w:fill="EDEDED"/>
          </w:tcPr>
          <w:p w14:paraId="320C9920" w14:textId="3D572FD7" w:rsidR="004E6126" w:rsidRDefault="004E6126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4E6126">
              <w:rPr>
                <w:rFonts w:asciiTheme="minorHAnsi" w:hAnsiTheme="minorHAnsi" w:cstheme="minorHAnsi"/>
              </w:rPr>
              <w:t>Proces získávání či nabytí nějakého aktiva</w:t>
            </w:r>
          </w:p>
        </w:tc>
      </w:tr>
      <w:tr w:rsidR="0070587F" w:rsidRPr="00E44489" w14:paraId="14D69182" w14:textId="77777777" w:rsidTr="00AF76D1">
        <w:tc>
          <w:tcPr>
            <w:tcW w:w="25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</w:tcPr>
          <w:p w14:paraId="0474B12F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FFFFFF"/>
              </w:rPr>
              <w:t>Zkratky</w:t>
            </w:r>
          </w:p>
        </w:tc>
        <w:tc>
          <w:tcPr>
            <w:tcW w:w="6527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0BBE0BC7" w14:textId="77777777" w:rsidR="005E34B3" w:rsidRPr="004E6126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</w:p>
        </w:tc>
      </w:tr>
      <w:tr w:rsidR="0070587F" w:rsidRPr="00E44489" w14:paraId="3123FDEB" w14:textId="77777777" w:rsidTr="00AF76D1">
        <w:tc>
          <w:tcPr>
            <w:tcW w:w="2796" w:type="dxa"/>
            <w:gridSpan w:val="2"/>
            <w:shd w:val="clear" w:color="auto" w:fill="EDEDED"/>
          </w:tcPr>
          <w:p w14:paraId="0698F542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KB</w:t>
            </w:r>
          </w:p>
        </w:tc>
        <w:tc>
          <w:tcPr>
            <w:tcW w:w="6271" w:type="dxa"/>
            <w:shd w:val="clear" w:color="auto" w:fill="EDEDED"/>
          </w:tcPr>
          <w:p w14:paraId="35058DF7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Kybernetická bezpečnost</w:t>
            </w:r>
          </w:p>
        </w:tc>
      </w:tr>
      <w:tr w:rsidR="0070587F" w:rsidRPr="00E44489" w14:paraId="32C6A9BE" w14:textId="77777777" w:rsidTr="00AF76D1">
        <w:tc>
          <w:tcPr>
            <w:tcW w:w="2796" w:type="dxa"/>
            <w:gridSpan w:val="2"/>
            <w:shd w:val="clear" w:color="auto" w:fill="auto"/>
          </w:tcPr>
          <w:p w14:paraId="4CD0FB42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ZKB</w:t>
            </w:r>
          </w:p>
        </w:tc>
        <w:tc>
          <w:tcPr>
            <w:tcW w:w="6271" w:type="dxa"/>
            <w:shd w:val="clear" w:color="auto" w:fill="auto"/>
          </w:tcPr>
          <w:p w14:paraId="0843F97B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Zákon č. 181/2014 Sb., o kybernetické bezpečnosti a o změně souvisejících zákonů (zákon o kybernetické bezpečnosti), ve znění pozdějších předpisů</w:t>
            </w:r>
          </w:p>
        </w:tc>
      </w:tr>
      <w:tr w:rsidR="0070587F" w:rsidRPr="00E44489" w14:paraId="2EDEE9B0" w14:textId="77777777" w:rsidTr="00AF76D1">
        <w:tc>
          <w:tcPr>
            <w:tcW w:w="2796" w:type="dxa"/>
            <w:gridSpan w:val="2"/>
            <w:shd w:val="clear" w:color="auto" w:fill="EDEDED"/>
          </w:tcPr>
          <w:p w14:paraId="0A6AB17F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VKB</w:t>
            </w:r>
          </w:p>
        </w:tc>
        <w:tc>
          <w:tcPr>
            <w:tcW w:w="6271" w:type="dxa"/>
            <w:shd w:val="clear" w:color="auto" w:fill="EDEDED"/>
          </w:tcPr>
          <w:p w14:paraId="3A2815F3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Vyhláška č. 82/2018 Sb., o bezpečnostních opatřeních, kybernetických bezpečnostních incidentech, reaktivních opatřeních, náležitostech podání v oblasti kybernetické bezpečnosti a likvidaci dat (vyhláška o kybernetické bezpečnosti)</w:t>
            </w:r>
          </w:p>
        </w:tc>
      </w:tr>
      <w:tr w:rsidR="0070587F" w:rsidRPr="00E44489" w14:paraId="6C70418D" w14:textId="77777777" w:rsidTr="00AF76D1">
        <w:tc>
          <w:tcPr>
            <w:tcW w:w="2796" w:type="dxa"/>
            <w:gridSpan w:val="2"/>
            <w:shd w:val="clear" w:color="auto" w:fill="auto"/>
          </w:tcPr>
          <w:p w14:paraId="38B7D9AF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Sb.</w:t>
            </w:r>
          </w:p>
        </w:tc>
        <w:tc>
          <w:tcPr>
            <w:tcW w:w="6271" w:type="dxa"/>
            <w:shd w:val="clear" w:color="auto" w:fill="auto"/>
          </w:tcPr>
          <w:p w14:paraId="0026D2C3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Sbírka zákonů České republiky</w:t>
            </w:r>
          </w:p>
        </w:tc>
      </w:tr>
      <w:tr w:rsidR="0070587F" w:rsidRPr="00E44489" w14:paraId="206F78C5" w14:textId="77777777" w:rsidTr="00AF76D1">
        <w:tc>
          <w:tcPr>
            <w:tcW w:w="2796" w:type="dxa"/>
            <w:gridSpan w:val="2"/>
            <w:shd w:val="clear" w:color="auto" w:fill="EDEDED"/>
          </w:tcPr>
          <w:p w14:paraId="298FBFB4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ČR</w:t>
            </w:r>
          </w:p>
        </w:tc>
        <w:tc>
          <w:tcPr>
            <w:tcW w:w="6271" w:type="dxa"/>
            <w:shd w:val="clear" w:color="auto" w:fill="EDEDED"/>
          </w:tcPr>
          <w:p w14:paraId="0ABA1976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Česká republika</w:t>
            </w:r>
          </w:p>
        </w:tc>
      </w:tr>
      <w:tr w:rsidR="0070587F" w:rsidRPr="00E44489" w14:paraId="49C9442C" w14:textId="77777777" w:rsidTr="00AF76D1">
        <w:tc>
          <w:tcPr>
            <w:tcW w:w="2796" w:type="dxa"/>
            <w:gridSpan w:val="2"/>
            <w:shd w:val="clear" w:color="auto" w:fill="auto"/>
          </w:tcPr>
          <w:p w14:paraId="6F78DA2E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 xml:space="preserve">KII </w:t>
            </w:r>
          </w:p>
        </w:tc>
        <w:tc>
          <w:tcPr>
            <w:tcW w:w="6271" w:type="dxa"/>
            <w:shd w:val="clear" w:color="auto" w:fill="auto"/>
          </w:tcPr>
          <w:p w14:paraId="0A5714E5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kritická informační infrastruktura</w:t>
            </w:r>
          </w:p>
        </w:tc>
      </w:tr>
      <w:tr w:rsidR="0070587F" w:rsidRPr="00E44489" w14:paraId="2AEF72C7" w14:textId="77777777" w:rsidTr="00AF76D1">
        <w:tc>
          <w:tcPr>
            <w:tcW w:w="2796" w:type="dxa"/>
            <w:gridSpan w:val="2"/>
            <w:shd w:val="clear" w:color="auto" w:fill="EDEDED"/>
          </w:tcPr>
          <w:p w14:paraId="4949218D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VIS</w:t>
            </w:r>
          </w:p>
        </w:tc>
        <w:tc>
          <w:tcPr>
            <w:tcW w:w="6271" w:type="dxa"/>
            <w:shd w:val="clear" w:color="auto" w:fill="EDEDED"/>
          </w:tcPr>
          <w:p w14:paraId="159908B3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významný informační systém</w:t>
            </w:r>
          </w:p>
        </w:tc>
      </w:tr>
      <w:tr w:rsidR="0070587F" w:rsidRPr="00E44489" w14:paraId="178007AE" w14:textId="77777777" w:rsidTr="00AF76D1">
        <w:tc>
          <w:tcPr>
            <w:tcW w:w="2796" w:type="dxa"/>
            <w:gridSpan w:val="2"/>
            <w:shd w:val="clear" w:color="auto" w:fill="auto"/>
          </w:tcPr>
          <w:p w14:paraId="3F12F52A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PZS</w:t>
            </w:r>
          </w:p>
        </w:tc>
        <w:tc>
          <w:tcPr>
            <w:tcW w:w="6271" w:type="dxa"/>
            <w:shd w:val="clear" w:color="auto" w:fill="auto"/>
          </w:tcPr>
          <w:p w14:paraId="555420ED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Poskytovatel základní služby</w:t>
            </w:r>
          </w:p>
        </w:tc>
      </w:tr>
      <w:tr w:rsidR="0070587F" w:rsidRPr="00E44489" w14:paraId="03A16BA7" w14:textId="77777777" w:rsidTr="00AF76D1">
        <w:tc>
          <w:tcPr>
            <w:tcW w:w="2796" w:type="dxa"/>
            <w:gridSpan w:val="2"/>
            <w:shd w:val="clear" w:color="auto" w:fill="EDEDED"/>
          </w:tcPr>
          <w:p w14:paraId="25B3610D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NCKB</w:t>
            </w:r>
          </w:p>
        </w:tc>
        <w:tc>
          <w:tcPr>
            <w:tcW w:w="6271" w:type="dxa"/>
            <w:shd w:val="clear" w:color="auto" w:fill="EDEDED"/>
          </w:tcPr>
          <w:p w14:paraId="6D9EE418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Národní centrum kybernetické bezpečnosti</w:t>
            </w:r>
          </w:p>
        </w:tc>
      </w:tr>
      <w:tr w:rsidR="0070587F" w:rsidRPr="00E44489" w14:paraId="006C3C8C" w14:textId="77777777" w:rsidTr="00AF76D1">
        <w:tc>
          <w:tcPr>
            <w:tcW w:w="2796" w:type="dxa"/>
            <w:gridSpan w:val="2"/>
            <w:shd w:val="clear" w:color="auto" w:fill="auto"/>
          </w:tcPr>
          <w:p w14:paraId="62AB8DC1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RACI</w:t>
            </w:r>
          </w:p>
        </w:tc>
        <w:tc>
          <w:tcPr>
            <w:tcW w:w="6271" w:type="dxa"/>
            <w:shd w:val="clear" w:color="auto" w:fill="auto"/>
          </w:tcPr>
          <w:p w14:paraId="6A6A05C5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Matice odpovědností</w:t>
            </w:r>
          </w:p>
        </w:tc>
      </w:tr>
      <w:tr w:rsidR="0070587F" w:rsidRPr="00E44489" w14:paraId="3A1E39F2" w14:textId="77777777" w:rsidTr="00AF76D1">
        <w:tc>
          <w:tcPr>
            <w:tcW w:w="2796" w:type="dxa"/>
            <w:gridSpan w:val="2"/>
            <w:shd w:val="clear" w:color="auto" w:fill="EDEDED"/>
          </w:tcPr>
          <w:p w14:paraId="535B8280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CERT</w:t>
            </w:r>
          </w:p>
        </w:tc>
        <w:tc>
          <w:tcPr>
            <w:tcW w:w="6271" w:type="dxa"/>
            <w:shd w:val="clear" w:color="auto" w:fill="EDEDED"/>
          </w:tcPr>
          <w:p w14:paraId="78AA58D1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44489">
              <w:rPr>
                <w:rFonts w:asciiTheme="minorHAnsi" w:hAnsiTheme="minorHAnsi" w:cstheme="minorHAnsi"/>
              </w:rPr>
              <w:t>Computer</w:t>
            </w:r>
            <w:proofErr w:type="spellEnd"/>
            <w:r w:rsidRPr="00E4448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44489">
              <w:rPr>
                <w:rFonts w:asciiTheme="minorHAnsi" w:hAnsiTheme="minorHAnsi" w:cstheme="minorHAnsi"/>
              </w:rPr>
              <w:t>Emergency</w:t>
            </w:r>
            <w:proofErr w:type="spellEnd"/>
            <w:r w:rsidRPr="00E44489">
              <w:rPr>
                <w:rFonts w:asciiTheme="minorHAnsi" w:hAnsiTheme="minorHAnsi" w:cstheme="minorHAnsi"/>
              </w:rPr>
              <w:t xml:space="preserve"> Response Team</w:t>
            </w:r>
          </w:p>
        </w:tc>
      </w:tr>
      <w:tr w:rsidR="0070587F" w:rsidRPr="00E44489" w14:paraId="6DC43456" w14:textId="77777777" w:rsidTr="00AF76D1">
        <w:tc>
          <w:tcPr>
            <w:tcW w:w="2796" w:type="dxa"/>
            <w:gridSpan w:val="2"/>
            <w:shd w:val="clear" w:color="auto" w:fill="auto"/>
          </w:tcPr>
          <w:p w14:paraId="34A1C1AC" w14:textId="383CD86A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IT</w:t>
            </w:r>
          </w:p>
        </w:tc>
        <w:tc>
          <w:tcPr>
            <w:tcW w:w="6271" w:type="dxa"/>
            <w:shd w:val="clear" w:color="auto" w:fill="auto"/>
          </w:tcPr>
          <w:p w14:paraId="3C8FA546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Informační technologie</w:t>
            </w:r>
          </w:p>
        </w:tc>
      </w:tr>
      <w:tr w:rsidR="0070587F" w:rsidRPr="00E44489" w14:paraId="330C3703" w14:textId="77777777" w:rsidTr="00AF76D1">
        <w:tc>
          <w:tcPr>
            <w:tcW w:w="2796" w:type="dxa"/>
            <w:gridSpan w:val="2"/>
            <w:shd w:val="clear" w:color="auto" w:fill="EDEDED"/>
          </w:tcPr>
          <w:p w14:paraId="1B18B324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SOC</w:t>
            </w:r>
          </w:p>
        </w:tc>
        <w:tc>
          <w:tcPr>
            <w:tcW w:w="6271" w:type="dxa"/>
            <w:shd w:val="clear" w:color="auto" w:fill="EDEDED"/>
          </w:tcPr>
          <w:p w14:paraId="1D9D3523" w14:textId="3479B3D6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dohledové centrum</w:t>
            </w:r>
            <w:r w:rsidR="0034567E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34567E">
              <w:rPr>
                <w:rFonts w:asciiTheme="minorHAnsi" w:hAnsiTheme="minorHAnsi" w:cstheme="minorHAnsi"/>
              </w:rPr>
              <w:t>Security</w:t>
            </w:r>
            <w:proofErr w:type="spellEnd"/>
            <w:r w:rsidR="0034567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4567E">
              <w:rPr>
                <w:rFonts w:asciiTheme="minorHAnsi" w:hAnsiTheme="minorHAnsi" w:cstheme="minorHAnsi"/>
              </w:rPr>
              <w:t>operation</w:t>
            </w:r>
            <w:proofErr w:type="spellEnd"/>
            <w:r w:rsidR="0034567E">
              <w:rPr>
                <w:rFonts w:asciiTheme="minorHAnsi" w:hAnsiTheme="minorHAnsi" w:cstheme="minorHAnsi"/>
              </w:rPr>
              <w:t xml:space="preserve"> Centre)</w:t>
            </w:r>
          </w:p>
        </w:tc>
      </w:tr>
      <w:tr w:rsidR="0070587F" w:rsidRPr="00E44489" w14:paraId="02FF7DE7" w14:textId="77777777" w:rsidTr="00AF76D1">
        <w:tc>
          <w:tcPr>
            <w:tcW w:w="2796" w:type="dxa"/>
            <w:gridSpan w:val="2"/>
            <w:shd w:val="clear" w:color="auto" w:fill="auto"/>
          </w:tcPr>
          <w:p w14:paraId="76A749E0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NÚKIB</w:t>
            </w:r>
          </w:p>
        </w:tc>
        <w:tc>
          <w:tcPr>
            <w:tcW w:w="6271" w:type="dxa"/>
            <w:shd w:val="clear" w:color="auto" w:fill="auto"/>
          </w:tcPr>
          <w:p w14:paraId="0ACA03C6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 xml:space="preserve"> Národní úřad pro kybernetickou a informační bezpečnost</w:t>
            </w:r>
          </w:p>
        </w:tc>
      </w:tr>
      <w:tr w:rsidR="0070587F" w:rsidRPr="00E44489" w14:paraId="3B3336E9" w14:textId="77777777" w:rsidTr="00AF76D1">
        <w:tc>
          <w:tcPr>
            <w:tcW w:w="2796" w:type="dxa"/>
            <w:gridSpan w:val="2"/>
            <w:shd w:val="clear" w:color="auto" w:fill="EDEDED"/>
          </w:tcPr>
          <w:p w14:paraId="1E8DB886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ISO</w:t>
            </w:r>
          </w:p>
        </w:tc>
        <w:tc>
          <w:tcPr>
            <w:tcW w:w="6271" w:type="dxa"/>
            <w:shd w:val="clear" w:color="auto" w:fill="EDEDED"/>
          </w:tcPr>
          <w:p w14:paraId="3DECA999" w14:textId="365FA226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 xml:space="preserve">Mezinárodní </w:t>
            </w:r>
            <w:r w:rsidR="00937214">
              <w:rPr>
                <w:rFonts w:asciiTheme="minorHAnsi" w:hAnsiTheme="minorHAnsi" w:cstheme="minorHAnsi"/>
              </w:rPr>
              <w:t xml:space="preserve">úřad </w:t>
            </w:r>
            <w:r w:rsidRPr="00E44489">
              <w:rPr>
                <w:rFonts w:asciiTheme="minorHAnsi" w:hAnsiTheme="minorHAnsi" w:cstheme="minorHAnsi"/>
              </w:rPr>
              <w:t>pro standardizaci</w:t>
            </w:r>
          </w:p>
        </w:tc>
      </w:tr>
      <w:tr w:rsidR="0070587F" w:rsidRPr="00E44489" w14:paraId="73A15618" w14:textId="77777777" w:rsidTr="00AF76D1">
        <w:tc>
          <w:tcPr>
            <w:tcW w:w="2796" w:type="dxa"/>
            <w:gridSpan w:val="2"/>
            <w:shd w:val="clear" w:color="auto" w:fill="auto"/>
          </w:tcPr>
          <w:p w14:paraId="36CE6ACD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IEC</w:t>
            </w:r>
          </w:p>
        </w:tc>
        <w:tc>
          <w:tcPr>
            <w:tcW w:w="6271" w:type="dxa"/>
            <w:shd w:val="clear" w:color="auto" w:fill="auto"/>
          </w:tcPr>
          <w:p w14:paraId="27E4125E" w14:textId="344BD9D9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 xml:space="preserve">International </w:t>
            </w:r>
            <w:proofErr w:type="spellStart"/>
            <w:r w:rsidRPr="00E44489">
              <w:rPr>
                <w:rFonts w:asciiTheme="minorHAnsi" w:hAnsiTheme="minorHAnsi" w:cstheme="minorHAnsi"/>
              </w:rPr>
              <w:t>Electrotechnical</w:t>
            </w:r>
            <w:proofErr w:type="spellEnd"/>
            <w:r w:rsidRPr="00E4448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44489">
              <w:rPr>
                <w:rFonts w:asciiTheme="minorHAnsi" w:hAnsiTheme="minorHAnsi" w:cstheme="minorHAnsi"/>
              </w:rPr>
              <w:t>Commission</w:t>
            </w:r>
            <w:proofErr w:type="spellEnd"/>
            <w:r w:rsidRPr="00E44489">
              <w:rPr>
                <w:rFonts w:asciiTheme="minorHAnsi" w:hAnsiTheme="minorHAnsi" w:cstheme="minorHAnsi"/>
              </w:rPr>
              <w:t xml:space="preserve"> </w:t>
            </w:r>
            <w:r w:rsidR="00203F4F">
              <w:rPr>
                <w:rFonts w:asciiTheme="minorHAnsi" w:hAnsiTheme="minorHAnsi" w:cstheme="minorHAnsi"/>
              </w:rPr>
              <w:t>(Mezinárodní elektrotechnická komise)</w:t>
            </w:r>
          </w:p>
        </w:tc>
      </w:tr>
      <w:tr w:rsidR="0070587F" w:rsidRPr="00E44489" w14:paraId="7B621449" w14:textId="77777777" w:rsidTr="00AF76D1">
        <w:tc>
          <w:tcPr>
            <w:tcW w:w="2796" w:type="dxa"/>
            <w:gridSpan w:val="2"/>
            <w:shd w:val="clear" w:color="auto" w:fill="EDEDED"/>
          </w:tcPr>
          <w:p w14:paraId="0F70CE88" w14:textId="2BCE3970" w:rsidR="005E34B3" w:rsidRPr="00E44489" w:rsidRDefault="008616CD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  <w:r w:rsidR="0088156D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6271" w:type="dxa"/>
            <w:shd w:val="clear" w:color="auto" w:fill="EDEDED"/>
          </w:tcPr>
          <w:p w14:paraId="75AFFBF6" w14:textId="258611C0" w:rsidR="005E34B3" w:rsidRPr="00E44489" w:rsidRDefault="008616CD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Magistrát města </w:t>
            </w:r>
            <w:r w:rsidR="0088156D">
              <w:rPr>
                <w:rFonts w:asciiTheme="minorHAnsi" w:hAnsiTheme="minorHAnsi" w:cstheme="minorHAnsi"/>
              </w:rPr>
              <w:t>MMM</w:t>
            </w:r>
          </w:p>
        </w:tc>
      </w:tr>
      <w:tr w:rsidR="0070587F" w:rsidRPr="00E44489" w14:paraId="3D838310" w14:textId="77777777" w:rsidTr="00AF76D1">
        <w:tc>
          <w:tcPr>
            <w:tcW w:w="2796" w:type="dxa"/>
            <w:gridSpan w:val="2"/>
            <w:shd w:val="clear" w:color="auto" w:fill="auto"/>
          </w:tcPr>
          <w:p w14:paraId="7CB12189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SŘBI</w:t>
            </w:r>
          </w:p>
        </w:tc>
        <w:tc>
          <w:tcPr>
            <w:tcW w:w="6271" w:type="dxa"/>
            <w:shd w:val="clear" w:color="auto" w:fill="auto"/>
          </w:tcPr>
          <w:p w14:paraId="32609010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Systém řízení bezpečnosti informací</w:t>
            </w:r>
          </w:p>
        </w:tc>
      </w:tr>
      <w:tr w:rsidR="00937214" w:rsidRPr="00E44489" w14:paraId="63531838" w14:textId="77777777" w:rsidTr="00AF76D1">
        <w:tc>
          <w:tcPr>
            <w:tcW w:w="2796" w:type="dxa"/>
            <w:gridSpan w:val="2"/>
            <w:shd w:val="clear" w:color="auto" w:fill="EDEDED"/>
          </w:tcPr>
          <w:p w14:paraId="6289DFDF" w14:textId="44936212" w:rsidR="00937214" w:rsidRPr="00E44489" w:rsidRDefault="00937214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VŘD</w:t>
            </w:r>
          </w:p>
        </w:tc>
        <w:tc>
          <w:tcPr>
            <w:tcW w:w="6271" w:type="dxa"/>
            <w:shd w:val="clear" w:color="auto" w:fill="EDEDED"/>
          </w:tcPr>
          <w:p w14:paraId="5E5E50EA" w14:textId="062D6B4C" w:rsidR="00937214" w:rsidRPr="00E44489" w:rsidRDefault="00937214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Vnitřní řídící dokumentace</w:t>
            </w:r>
          </w:p>
        </w:tc>
      </w:tr>
      <w:tr w:rsidR="0070587F" w:rsidRPr="00E44489" w14:paraId="147B7953" w14:textId="77777777" w:rsidTr="00AF76D1">
        <w:tc>
          <w:tcPr>
            <w:tcW w:w="2796" w:type="dxa"/>
            <w:gridSpan w:val="2"/>
            <w:shd w:val="clear" w:color="auto" w:fill="auto"/>
          </w:tcPr>
          <w:p w14:paraId="05D4F5D0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BU</w:t>
            </w:r>
          </w:p>
        </w:tc>
        <w:tc>
          <w:tcPr>
            <w:tcW w:w="6271" w:type="dxa"/>
            <w:shd w:val="clear" w:color="auto" w:fill="auto"/>
          </w:tcPr>
          <w:p w14:paraId="55E6DB64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Bezpečnostní událost</w:t>
            </w:r>
          </w:p>
        </w:tc>
      </w:tr>
      <w:tr w:rsidR="0070587F" w:rsidRPr="00E44489" w14:paraId="014113FD" w14:textId="77777777" w:rsidTr="00AF76D1">
        <w:tc>
          <w:tcPr>
            <w:tcW w:w="2796" w:type="dxa"/>
            <w:gridSpan w:val="2"/>
            <w:shd w:val="clear" w:color="auto" w:fill="EDEDED"/>
          </w:tcPr>
          <w:p w14:paraId="5FEA3181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BI</w:t>
            </w:r>
          </w:p>
        </w:tc>
        <w:tc>
          <w:tcPr>
            <w:tcW w:w="6271" w:type="dxa"/>
            <w:shd w:val="clear" w:color="auto" w:fill="EDEDED"/>
          </w:tcPr>
          <w:p w14:paraId="3679FF3A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Bezpečnostní incident</w:t>
            </w:r>
          </w:p>
        </w:tc>
      </w:tr>
      <w:tr w:rsidR="0070587F" w:rsidRPr="00E44489" w14:paraId="1637CE76" w14:textId="77777777" w:rsidTr="00AF76D1">
        <w:tc>
          <w:tcPr>
            <w:tcW w:w="2796" w:type="dxa"/>
            <w:gridSpan w:val="2"/>
            <w:shd w:val="clear" w:color="auto" w:fill="EDEDED"/>
          </w:tcPr>
          <w:p w14:paraId="38A88210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MKB</w:t>
            </w:r>
          </w:p>
        </w:tc>
        <w:tc>
          <w:tcPr>
            <w:tcW w:w="6271" w:type="dxa"/>
            <w:shd w:val="clear" w:color="auto" w:fill="EDEDED"/>
          </w:tcPr>
          <w:p w14:paraId="33927FA6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Manažer kybernetické bezpečnosti</w:t>
            </w:r>
          </w:p>
        </w:tc>
      </w:tr>
    </w:tbl>
    <w:p w14:paraId="59E7B873" w14:textId="77777777" w:rsidR="005E34B3" w:rsidRPr="00E44489" w:rsidRDefault="005E34B3" w:rsidP="00043B40">
      <w:pPr>
        <w:ind w:left="0"/>
        <w:rPr>
          <w:rFonts w:asciiTheme="minorHAnsi" w:hAnsiTheme="minorHAnsi" w:cstheme="minorHAnsi"/>
          <w:lang w:val="x-none" w:eastAsia="ar-SA"/>
        </w:rPr>
      </w:pPr>
    </w:p>
    <w:p w14:paraId="6297E2C9" w14:textId="554043E3" w:rsidR="00E56EDB" w:rsidRPr="005848C2" w:rsidDel="00A9512C" w:rsidRDefault="00E56EDB" w:rsidP="009B24BC">
      <w:pPr>
        <w:pStyle w:val="Nadpis2"/>
        <w:numPr>
          <w:ilvl w:val="0"/>
          <w:numId w:val="200"/>
        </w:numPr>
        <w:spacing w:before="480" w:after="360"/>
        <w:ind w:left="714" w:hanging="357"/>
        <w:jc w:val="center"/>
      </w:pPr>
      <w:bookmarkStart w:id="11" w:name="_Toc136333703"/>
      <w:bookmarkStart w:id="12" w:name="_Hlk113073979"/>
      <w:r w:rsidRPr="005848C2">
        <w:t>Odpovědnosti a pravomoci</w:t>
      </w:r>
      <w:bookmarkEnd w:id="11"/>
    </w:p>
    <w:p w14:paraId="07E7633B" w14:textId="77777777" w:rsidR="005E34B3" w:rsidRPr="00E44489" w:rsidRDefault="005E34B3" w:rsidP="00865693">
      <w:pPr>
        <w:spacing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 oblast bezpečnosti informací jsou stanoveny obecné a specifické odpovědnosti takto:</w:t>
      </w:r>
    </w:p>
    <w:p w14:paraId="52D67AB7" w14:textId="7BA5E7AA" w:rsidR="005E34B3" w:rsidRPr="00E44489" w:rsidRDefault="005E34B3" w:rsidP="009B24BC">
      <w:pPr>
        <w:pStyle w:val="Odstavecseseznamem"/>
        <w:keepNext w:val="0"/>
        <w:numPr>
          <w:ilvl w:val="0"/>
          <w:numId w:val="1"/>
        </w:numPr>
        <w:suppressAutoHyphens w:val="0"/>
        <w:spacing w:after="20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obecné povinnosti pro oblast bezpečnosti informací vyplývají pro zaměstnance </w:t>
      </w:r>
      <w:r w:rsidR="008616CD">
        <w:rPr>
          <w:rFonts w:asciiTheme="minorHAnsi" w:hAnsiTheme="minorHAnsi" w:cstheme="minorHAnsi"/>
        </w:rPr>
        <w:t>MM</w:t>
      </w:r>
      <w:r w:rsidR="0088156D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 xml:space="preserve"> ze směrnic EU, zákonů a jiných právních předpisů ČR,</w:t>
      </w:r>
    </w:p>
    <w:p w14:paraId="092EA5BC" w14:textId="64D99D32" w:rsidR="005E34B3" w:rsidRPr="00E44489" w:rsidRDefault="005E34B3" w:rsidP="009B24BC">
      <w:pPr>
        <w:pStyle w:val="Odstavecseseznamem"/>
        <w:keepNext w:val="0"/>
        <w:numPr>
          <w:ilvl w:val="0"/>
          <w:numId w:val="1"/>
        </w:numPr>
        <w:suppressAutoHyphens w:val="0"/>
        <w:spacing w:after="20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specifické povinnosti pro oblast bezpečnosti informací vyplývají pro zaměstnance </w:t>
      </w:r>
      <w:r w:rsidR="008616CD">
        <w:rPr>
          <w:rFonts w:asciiTheme="minorHAnsi" w:hAnsiTheme="minorHAnsi" w:cstheme="minorHAnsi"/>
        </w:rPr>
        <w:t>MM</w:t>
      </w:r>
      <w:r w:rsidR="0088156D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 xml:space="preserve"> zejména z vnitřních organizačních směrnic, povinností uložených nadřízenými vedoucími zaměstnanci a dle pracovního zařazení,</w:t>
      </w:r>
    </w:p>
    <w:p w14:paraId="5D98DC4F" w14:textId="1D7BA482" w:rsidR="005E34B3" w:rsidRPr="00E44489" w:rsidRDefault="005E34B3" w:rsidP="009B24BC">
      <w:pPr>
        <w:pStyle w:val="Odstavecseseznamem"/>
        <w:keepNext w:val="0"/>
        <w:numPr>
          <w:ilvl w:val="0"/>
          <w:numId w:val="1"/>
        </w:numPr>
        <w:suppressAutoHyphens w:val="0"/>
        <w:spacing w:after="20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Politiku organizačních opatření kybernetické bezpečnosti jsou povinni dodržovat všichni zaměstnanci </w:t>
      </w:r>
      <w:r w:rsidR="008616CD">
        <w:rPr>
          <w:rFonts w:asciiTheme="minorHAnsi" w:hAnsiTheme="minorHAnsi" w:cstheme="minorHAnsi"/>
        </w:rPr>
        <w:t>MM</w:t>
      </w:r>
      <w:r w:rsidR="0088156D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>; její plnění kontrolují vedoucí zaměstnanci v rozsahu stanovené působnosti a odpovědnosti,</w:t>
      </w:r>
    </w:p>
    <w:p w14:paraId="4C48B9AF" w14:textId="77777777" w:rsidR="005E34B3" w:rsidRPr="00E44489" w:rsidRDefault="005E34B3" w:rsidP="009B24BC">
      <w:pPr>
        <w:pStyle w:val="Odstavecseseznamem"/>
        <w:keepNext w:val="0"/>
        <w:numPr>
          <w:ilvl w:val="0"/>
          <w:numId w:val="1"/>
        </w:numPr>
        <w:suppressAutoHyphens w:val="0"/>
        <w:spacing w:after="20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kontrolní činnost v oblasti bezpečnosti informací metodicky usměrňuje Manažer kybernetické bezpečnosti.</w:t>
      </w:r>
    </w:p>
    <w:p w14:paraId="05396F32" w14:textId="77777777" w:rsidR="005116F1" w:rsidRDefault="00E56EDB" w:rsidP="005116F1">
      <w:pPr>
        <w:pStyle w:val="Nadpis2"/>
        <w:numPr>
          <w:ilvl w:val="0"/>
          <w:numId w:val="200"/>
        </w:numPr>
        <w:spacing w:before="480" w:after="360"/>
        <w:ind w:left="714" w:hanging="357"/>
        <w:jc w:val="center"/>
      </w:pPr>
      <w:bookmarkStart w:id="13" w:name="_Toc136333704"/>
      <w:r w:rsidRPr="005848C2">
        <w:t>Související dokumenty</w:t>
      </w:r>
      <w:bookmarkEnd w:id="13"/>
    </w:p>
    <w:p w14:paraId="434233F3" w14:textId="262EE0FC" w:rsidR="005116F1" w:rsidRPr="009E3F32" w:rsidRDefault="00B4058B" w:rsidP="005116F1">
      <w:pPr>
        <w:pStyle w:val="Nadpis2"/>
        <w:spacing w:before="480" w:after="360"/>
        <w:ind w:left="714" w:firstLine="0"/>
        <w:rPr>
          <w:b w:val="0"/>
          <w:bCs/>
        </w:rPr>
      </w:pPr>
      <w:bookmarkStart w:id="14" w:name="_Toc136333705"/>
      <w:r w:rsidRPr="009E3F32">
        <w:rPr>
          <w:rFonts w:asciiTheme="minorHAnsi" w:hAnsiTheme="minorHAnsi" w:cstheme="minorHAnsi"/>
          <w:b w:val="0"/>
          <w:bCs/>
        </w:rPr>
        <w:t xml:space="preserve">Směrnice č. </w:t>
      </w:r>
      <w:r w:rsidR="00DF336B" w:rsidRPr="00DF336B">
        <w:rPr>
          <w:rFonts w:asciiTheme="minorHAnsi" w:hAnsiTheme="minorHAnsi" w:cstheme="minorHAnsi"/>
          <w:b w:val="0"/>
          <w:bCs/>
          <w:highlight w:val="yellow"/>
        </w:rPr>
        <w:t>X/XXXX</w:t>
      </w:r>
      <w:r w:rsidRPr="009E3F32">
        <w:rPr>
          <w:rFonts w:asciiTheme="minorHAnsi" w:hAnsiTheme="minorHAnsi" w:cstheme="minorHAnsi"/>
          <w:b w:val="0"/>
          <w:bCs/>
        </w:rPr>
        <w:t xml:space="preserve"> </w:t>
      </w:r>
      <w:r w:rsidR="005E34B3" w:rsidRPr="009E3F32">
        <w:rPr>
          <w:rFonts w:asciiTheme="minorHAnsi" w:hAnsiTheme="minorHAnsi" w:cstheme="minorHAnsi"/>
          <w:b w:val="0"/>
          <w:bCs/>
        </w:rPr>
        <w:t>Politika bezpečnosti informací</w:t>
      </w:r>
      <w:r w:rsidRPr="009E3F32">
        <w:rPr>
          <w:rFonts w:asciiTheme="minorHAnsi" w:hAnsiTheme="minorHAnsi" w:cstheme="minorHAnsi"/>
          <w:b w:val="0"/>
          <w:bCs/>
        </w:rPr>
        <w:t>.</w:t>
      </w:r>
      <w:bookmarkStart w:id="15" w:name="_Toc113071071"/>
      <w:bookmarkStart w:id="16" w:name="_Toc114137533"/>
      <w:bookmarkEnd w:id="14"/>
    </w:p>
    <w:p w14:paraId="1FB3EFB6" w14:textId="076B87B7" w:rsidR="0011296D" w:rsidRPr="005116F1" w:rsidDel="00A9512C" w:rsidRDefault="0011296D" w:rsidP="005116F1">
      <w:pPr>
        <w:pStyle w:val="Nadpis2"/>
        <w:numPr>
          <w:ilvl w:val="0"/>
          <w:numId w:val="200"/>
        </w:numPr>
        <w:spacing w:before="480" w:after="360"/>
        <w:ind w:left="714" w:hanging="357"/>
        <w:jc w:val="center"/>
      </w:pPr>
      <w:bookmarkStart w:id="17" w:name="_Toc136333706"/>
      <w:r w:rsidRPr="005116F1">
        <w:rPr>
          <w:rFonts w:asciiTheme="minorHAnsi" w:hAnsiTheme="minorHAnsi"/>
        </w:rPr>
        <w:t>Odpovědnosti a pravomoci</w:t>
      </w:r>
      <w:bookmarkEnd w:id="15"/>
      <w:bookmarkEnd w:id="16"/>
      <w:bookmarkEnd w:id="17"/>
    </w:p>
    <w:p w14:paraId="54FFC94C" w14:textId="77777777" w:rsidR="0011296D" w:rsidRPr="00C653EB" w:rsidRDefault="0011296D" w:rsidP="0011296D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>Pro oblast bezpečnosti informací jsou stanoveny obecné a specifické odpovědnosti takto:</w:t>
      </w:r>
    </w:p>
    <w:p w14:paraId="73DA3A94" w14:textId="2239449B" w:rsidR="0011296D" w:rsidRPr="00C653EB" w:rsidRDefault="0011296D" w:rsidP="0011296D">
      <w:pPr>
        <w:pStyle w:val="Odstavecseseznamem"/>
        <w:keepNext w:val="0"/>
        <w:numPr>
          <w:ilvl w:val="0"/>
          <w:numId w:val="1"/>
        </w:numPr>
        <w:suppressAutoHyphens w:val="0"/>
        <w:spacing w:line="240" w:lineRule="auto"/>
        <w:ind w:right="0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obecné povinnosti pro oblast bezpečnosti informací vyplývají pro zaměstnance </w:t>
      </w:r>
      <w:r w:rsidR="00327A30">
        <w:rPr>
          <w:rFonts w:asciiTheme="minorHAnsi" w:hAnsiTheme="minorHAnsi" w:cstheme="minorHAnsi"/>
          <w:color w:val="000000" w:themeColor="text1"/>
          <w:sz w:val="24"/>
          <w:szCs w:val="24"/>
        </w:rPr>
        <w:t>MMM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ze směrnic EU, zákonů a jiných právních předpisů ČR,</w:t>
      </w:r>
    </w:p>
    <w:p w14:paraId="16063508" w14:textId="36AB3824" w:rsidR="0011296D" w:rsidRPr="00C653EB" w:rsidRDefault="0011296D" w:rsidP="0011296D">
      <w:pPr>
        <w:pStyle w:val="Odstavecseseznamem"/>
        <w:keepNext w:val="0"/>
        <w:numPr>
          <w:ilvl w:val="0"/>
          <w:numId w:val="1"/>
        </w:numPr>
        <w:suppressAutoHyphens w:val="0"/>
        <w:spacing w:line="240" w:lineRule="auto"/>
        <w:ind w:right="0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specifické povinnosti pro oblast bezpečnosti informací vyplývají pro zaměstnance </w:t>
      </w:r>
      <w:r w:rsidR="00327A30">
        <w:rPr>
          <w:rFonts w:asciiTheme="minorHAnsi" w:hAnsiTheme="minorHAnsi" w:cstheme="minorHAnsi"/>
          <w:color w:val="000000" w:themeColor="text1"/>
          <w:sz w:val="24"/>
          <w:szCs w:val="24"/>
        </w:rPr>
        <w:t>MMM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zejména z vnitřních organizačních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předpisů</w:t>
      </w: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, povinností uložených nadřízenými vedoucími zaměstnanci a dle pracovního zařazení,</w:t>
      </w:r>
    </w:p>
    <w:p w14:paraId="072D31BA" w14:textId="3E1AA8C9" w:rsidR="0011296D" w:rsidRPr="00C653EB" w:rsidRDefault="0011296D" w:rsidP="0011296D">
      <w:pPr>
        <w:pStyle w:val="Odstavecseseznamem"/>
        <w:keepNext w:val="0"/>
        <w:numPr>
          <w:ilvl w:val="0"/>
          <w:numId w:val="1"/>
        </w:numPr>
        <w:suppressAutoHyphens w:val="0"/>
        <w:spacing w:line="240" w:lineRule="auto"/>
        <w:ind w:right="0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Politiku organizačních a technických opatření kybernetické bezpečnosti jsou povinni dodržovat všichni zaměstnanci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27A30">
        <w:rPr>
          <w:rFonts w:asciiTheme="minorHAnsi" w:hAnsiTheme="minorHAnsi" w:cstheme="minorHAnsi"/>
          <w:color w:val="000000" w:themeColor="text1"/>
          <w:sz w:val="24"/>
          <w:szCs w:val="24"/>
        </w:rPr>
        <w:t>MMM</w:t>
      </w: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; její plnění kontrolují vedoucí zaměstnanci v rozsahu stanovené působnosti a odpovědnosti,</w:t>
      </w:r>
    </w:p>
    <w:p w14:paraId="6BD95A6D" w14:textId="77777777" w:rsidR="0011296D" w:rsidRPr="00C653EB" w:rsidRDefault="0011296D" w:rsidP="0011296D">
      <w:pPr>
        <w:pStyle w:val="Odstavecseseznamem"/>
        <w:keepNext w:val="0"/>
        <w:numPr>
          <w:ilvl w:val="0"/>
          <w:numId w:val="1"/>
        </w:numPr>
        <w:suppressAutoHyphens w:val="0"/>
        <w:spacing w:line="240" w:lineRule="auto"/>
        <w:ind w:right="0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kontrolní činnost v oblasti bezpečnosti informací metodicky usměrňuje Manažer kybernetické bezpečnosti.</w:t>
      </w:r>
    </w:p>
    <w:p w14:paraId="79A16655" w14:textId="29153886" w:rsidR="0011296D" w:rsidRDefault="005116F1" w:rsidP="009E3F32">
      <w:pPr>
        <w:pStyle w:val="Nadpis2"/>
        <w:numPr>
          <w:ilvl w:val="0"/>
          <w:numId w:val="200"/>
        </w:numPr>
        <w:spacing w:before="480" w:after="360"/>
        <w:ind w:left="714" w:hanging="357"/>
        <w:jc w:val="center"/>
        <w:rPr>
          <w:rFonts w:asciiTheme="minorHAnsi" w:hAnsiTheme="minorHAnsi"/>
        </w:rPr>
      </w:pPr>
      <w:bookmarkStart w:id="18" w:name="_Toc114137535"/>
      <w:bookmarkStart w:id="19" w:name="_Toc136333707"/>
      <w:r>
        <w:rPr>
          <w:rFonts w:asciiTheme="minorHAnsi" w:hAnsiTheme="minorHAnsi"/>
        </w:rPr>
        <w:t>Souhrn p</w:t>
      </w:r>
      <w:r w:rsidR="0011296D" w:rsidRPr="00C653EB">
        <w:rPr>
          <w:rFonts w:asciiTheme="minorHAnsi" w:hAnsiTheme="minorHAnsi"/>
        </w:rPr>
        <w:t>olitik organizačních a technických opatření kybernetické a informační bezpečnosti</w:t>
      </w:r>
      <w:bookmarkEnd w:id="18"/>
      <w:bookmarkEnd w:id="19"/>
    </w:p>
    <w:p w14:paraId="0A475234" w14:textId="23DCCA27" w:rsidR="005116F1" w:rsidRPr="005116F1" w:rsidRDefault="005116F1" w:rsidP="005116F1">
      <w:pPr>
        <w:pStyle w:val="Odstavecseseznamem"/>
        <w:spacing w:line="240" w:lineRule="auto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5116F1">
        <w:rPr>
          <w:rFonts w:cstheme="minorHAnsi"/>
          <w:color w:val="000000" w:themeColor="text1"/>
          <w:sz w:val="24"/>
          <w:szCs w:val="24"/>
        </w:rPr>
        <w:t>Tento dokument je určen k základní orientaci v Politikách organizačních a technických opatření kybernetické a informační bezpečnosti. Stručně popisuje obsah jednotlivých částí – politik.</w:t>
      </w:r>
      <w:r>
        <w:rPr>
          <w:rFonts w:cstheme="minorHAnsi"/>
          <w:color w:val="000000" w:themeColor="text1"/>
          <w:sz w:val="24"/>
          <w:szCs w:val="24"/>
        </w:rPr>
        <w:t xml:space="preserve"> Politiky v plném rozsahu jsou uvedeny v příloze č.1</w:t>
      </w:r>
    </w:p>
    <w:p w14:paraId="2E26318A" w14:textId="77777777" w:rsidR="005116F1" w:rsidRPr="005116F1" w:rsidRDefault="005116F1" w:rsidP="005116F1">
      <w:pPr>
        <w:rPr>
          <w:lang w:eastAsia="en-US"/>
        </w:rPr>
      </w:pPr>
    </w:p>
    <w:p w14:paraId="562AE261" w14:textId="77777777" w:rsidR="005116F1" w:rsidRPr="005116F1" w:rsidRDefault="005116F1" w:rsidP="005116F1">
      <w:pPr>
        <w:rPr>
          <w:lang w:eastAsia="en-US"/>
        </w:rPr>
      </w:pPr>
    </w:p>
    <w:p w14:paraId="701A7DB5" w14:textId="77777777" w:rsidR="008C4806" w:rsidRDefault="0011296D" w:rsidP="009E3F32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20" w:name="_Toc136333708"/>
      <w:bookmarkStart w:id="21" w:name="_Toc114137536"/>
      <w:r w:rsidRPr="00C653EB">
        <w:rPr>
          <w:rFonts w:asciiTheme="minorHAnsi" w:hAnsiTheme="minorHAnsi"/>
        </w:rPr>
        <w:t>Politika systému řízení informační bezpečnosti</w:t>
      </w:r>
      <w:bookmarkEnd w:id="20"/>
      <w:r w:rsidRPr="00C653EB">
        <w:rPr>
          <w:rFonts w:asciiTheme="minorHAnsi" w:hAnsiTheme="minorHAnsi"/>
        </w:rPr>
        <w:t xml:space="preserve"> </w:t>
      </w:r>
    </w:p>
    <w:p w14:paraId="3FDFB534" w14:textId="24F1ECE9" w:rsidR="0011296D" w:rsidRPr="00230268" w:rsidRDefault="0011296D" w:rsidP="00230268">
      <w:pPr>
        <w:pStyle w:val="04-Textdopisu"/>
      </w:pPr>
      <w:r w:rsidRPr="00230268">
        <w:t>definuje:</w:t>
      </w:r>
      <w:bookmarkEnd w:id="21"/>
    </w:p>
    <w:p w14:paraId="04375C25" w14:textId="77777777" w:rsidR="0011296D" w:rsidRPr="00C653EB" w:rsidRDefault="0011296D" w:rsidP="0011296D">
      <w:pPr>
        <w:pStyle w:val="Odstavecseseznamem"/>
        <w:keepNext w:val="0"/>
        <w:numPr>
          <w:ilvl w:val="0"/>
          <w:numId w:val="1"/>
        </w:numPr>
        <w:suppressAutoHyphens w:val="0"/>
        <w:spacing w:line="240" w:lineRule="auto"/>
        <w:ind w:right="0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Cíle, principy a potřeby řízení bezpečnosti informací.</w:t>
      </w:r>
    </w:p>
    <w:p w14:paraId="5AD69928" w14:textId="77777777" w:rsidR="0011296D" w:rsidRPr="00C653EB" w:rsidRDefault="0011296D" w:rsidP="0011296D">
      <w:pPr>
        <w:pStyle w:val="Odstavecseseznamem"/>
        <w:keepNext w:val="0"/>
        <w:numPr>
          <w:ilvl w:val="0"/>
          <w:numId w:val="1"/>
        </w:numPr>
        <w:suppressAutoHyphens w:val="0"/>
        <w:spacing w:line="240" w:lineRule="auto"/>
        <w:ind w:right="0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Rozsah a hranice systému řízení bezpečnosti informací.</w:t>
      </w:r>
    </w:p>
    <w:p w14:paraId="75BE89B1" w14:textId="77777777" w:rsidR="0011296D" w:rsidRPr="00C653EB" w:rsidRDefault="0011296D" w:rsidP="0011296D">
      <w:pPr>
        <w:pStyle w:val="Odstavecseseznamem"/>
        <w:keepNext w:val="0"/>
        <w:numPr>
          <w:ilvl w:val="0"/>
          <w:numId w:val="1"/>
        </w:numPr>
        <w:suppressAutoHyphens w:val="0"/>
        <w:spacing w:line="240" w:lineRule="auto"/>
        <w:ind w:right="0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řízení dokumentace.</w:t>
      </w:r>
    </w:p>
    <w:p w14:paraId="29B5364D" w14:textId="77777777" w:rsidR="0011296D" w:rsidRPr="00C653EB" w:rsidRDefault="0011296D" w:rsidP="0011296D">
      <w:pPr>
        <w:pStyle w:val="Odstavecseseznamem"/>
        <w:keepNext w:val="0"/>
        <w:numPr>
          <w:ilvl w:val="0"/>
          <w:numId w:val="1"/>
        </w:numPr>
        <w:suppressAutoHyphens w:val="0"/>
        <w:spacing w:line="240" w:lineRule="auto"/>
        <w:ind w:right="0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řízení zdrojů a provozu systému řízení bezpečnosti informací.</w:t>
      </w:r>
    </w:p>
    <w:p w14:paraId="27F0EA23" w14:textId="77777777" w:rsidR="0011296D" w:rsidRPr="00C653EB" w:rsidRDefault="0011296D" w:rsidP="0011296D">
      <w:pPr>
        <w:pStyle w:val="Odstavecseseznamem"/>
        <w:keepNext w:val="0"/>
        <w:numPr>
          <w:ilvl w:val="0"/>
          <w:numId w:val="1"/>
        </w:numPr>
        <w:suppressAutoHyphens w:val="0"/>
        <w:spacing w:line="240" w:lineRule="auto"/>
        <w:ind w:right="0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provádění auditů kybernetické bezpečnosti.</w:t>
      </w:r>
    </w:p>
    <w:p w14:paraId="6053031A" w14:textId="77777777" w:rsidR="0011296D" w:rsidRPr="00C653EB" w:rsidRDefault="0011296D" w:rsidP="0011296D">
      <w:pPr>
        <w:pStyle w:val="Odstavecseseznamem"/>
        <w:keepNext w:val="0"/>
        <w:numPr>
          <w:ilvl w:val="0"/>
          <w:numId w:val="1"/>
        </w:numPr>
        <w:suppressAutoHyphens w:val="0"/>
        <w:spacing w:line="240" w:lineRule="auto"/>
        <w:ind w:right="0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přezkoumání systému řízení bezpečnosti informací.</w:t>
      </w:r>
    </w:p>
    <w:p w14:paraId="6BAAD3BC" w14:textId="77777777" w:rsidR="0011296D" w:rsidRPr="00C653EB" w:rsidRDefault="0011296D" w:rsidP="0011296D">
      <w:pPr>
        <w:pStyle w:val="Odstavecseseznamem"/>
        <w:keepNext w:val="0"/>
        <w:numPr>
          <w:ilvl w:val="0"/>
          <w:numId w:val="1"/>
        </w:numPr>
        <w:suppressAutoHyphens w:val="0"/>
        <w:spacing w:line="240" w:lineRule="auto"/>
        <w:ind w:right="0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nápravná opatření a zlepšování systému řízení bezpečnosti informací.</w:t>
      </w:r>
    </w:p>
    <w:p w14:paraId="1389C497" w14:textId="77777777" w:rsidR="0011296D" w:rsidRPr="00C653EB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2747A0E9" w14:textId="7781AF16" w:rsidR="0011296D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 xml:space="preserve">Primárně je tato politika určena pro vedení </w:t>
      </w:r>
      <w:r w:rsidR="00327A30">
        <w:rPr>
          <w:rFonts w:cstheme="minorHAnsi"/>
          <w:color w:val="000000" w:themeColor="text1"/>
          <w:sz w:val="24"/>
          <w:szCs w:val="24"/>
        </w:rPr>
        <w:t>MMM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, manažera kybernetické bezpečnosti, </w:t>
      </w:r>
      <w:r>
        <w:rPr>
          <w:rFonts w:cstheme="minorHAnsi"/>
          <w:color w:val="000000" w:themeColor="text1"/>
          <w:sz w:val="24"/>
          <w:szCs w:val="24"/>
        </w:rPr>
        <w:t xml:space="preserve">Odbor 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informatiky, </w:t>
      </w:r>
      <w:r>
        <w:rPr>
          <w:rFonts w:cstheme="minorHAnsi"/>
          <w:color w:val="000000" w:themeColor="text1"/>
          <w:sz w:val="24"/>
          <w:szCs w:val="24"/>
        </w:rPr>
        <w:t xml:space="preserve">oddělení personální a </w:t>
      </w:r>
      <w:r w:rsidRPr="00C653EB">
        <w:rPr>
          <w:rFonts w:cstheme="minorHAnsi"/>
          <w:color w:val="000000" w:themeColor="text1"/>
          <w:sz w:val="24"/>
          <w:szCs w:val="24"/>
        </w:rPr>
        <w:t>mzdov</w:t>
      </w:r>
      <w:r>
        <w:rPr>
          <w:rFonts w:cstheme="minorHAnsi"/>
          <w:color w:val="000000" w:themeColor="text1"/>
          <w:sz w:val="24"/>
          <w:szCs w:val="24"/>
        </w:rPr>
        <w:t>é KTA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a interní audit.</w:t>
      </w:r>
    </w:p>
    <w:p w14:paraId="0813968F" w14:textId="751D7E70" w:rsidR="00A251F7" w:rsidRPr="00C653EB" w:rsidRDefault="00A251F7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Plné znění této politiky je uvedeno v Příloze č.1 zde:</w:t>
      </w:r>
      <w:r w:rsidR="007C1B14">
        <w:rPr>
          <w:rFonts w:cstheme="minorHAnsi"/>
          <w:color w:val="000000" w:themeColor="text1"/>
          <w:sz w:val="24"/>
          <w:szCs w:val="24"/>
        </w:rPr>
        <w:t xml:space="preserve"> </w:t>
      </w:r>
      <w:hyperlink w:anchor="_Politika_systému_řízení" w:history="1">
        <w:r w:rsidR="007C1B14" w:rsidRPr="007C1B14">
          <w:rPr>
            <w:rStyle w:val="Hypertextovodkaz"/>
            <w:rFonts w:cstheme="minorHAnsi"/>
            <w:sz w:val="24"/>
            <w:szCs w:val="24"/>
          </w:rPr>
          <w:t>Politika systému řízení bezpečnosti informací</w:t>
        </w:r>
      </w:hyperlink>
      <w:r w:rsidR="007C1B14" w:rsidRPr="00C653EB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64F8D71" w14:textId="77777777" w:rsidR="008C4806" w:rsidRDefault="0011296D" w:rsidP="009E3F32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22" w:name="_Toc136333709"/>
      <w:bookmarkStart w:id="23" w:name="_Toc114137537"/>
      <w:r w:rsidRPr="00C653EB">
        <w:rPr>
          <w:rFonts w:asciiTheme="minorHAnsi" w:hAnsiTheme="minorHAnsi"/>
        </w:rPr>
        <w:t>Politika organizační bezpečnosti</w:t>
      </w:r>
      <w:bookmarkEnd w:id="22"/>
      <w:r w:rsidRPr="00C653EB">
        <w:rPr>
          <w:rFonts w:asciiTheme="minorHAnsi" w:hAnsiTheme="minorHAnsi"/>
        </w:rPr>
        <w:t xml:space="preserve"> </w:t>
      </w:r>
    </w:p>
    <w:p w14:paraId="01F4CC23" w14:textId="7737E4C0" w:rsidR="0011296D" w:rsidRPr="00230268" w:rsidRDefault="0011296D" w:rsidP="00230268">
      <w:pPr>
        <w:pStyle w:val="04-Textdopisu"/>
      </w:pPr>
      <w:r w:rsidRPr="00230268">
        <w:t>definuje:</w:t>
      </w:r>
      <w:bookmarkEnd w:id="23"/>
    </w:p>
    <w:p w14:paraId="274804C0" w14:textId="77777777" w:rsidR="0011296D" w:rsidRPr="006D6967" w:rsidRDefault="0011296D">
      <w:pPr>
        <w:pStyle w:val="Odstavecseseznamem"/>
        <w:keepNext w:val="0"/>
        <w:numPr>
          <w:ilvl w:val="0"/>
          <w:numId w:val="219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jc w:val="both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D6967">
        <w:rPr>
          <w:rFonts w:asciiTheme="minorHAnsi" w:hAnsiTheme="minorHAnsi" w:cstheme="minorHAnsi"/>
          <w:color w:val="000000" w:themeColor="text1"/>
          <w:sz w:val="24"/>
          <w:szCs w:val="24"/>
        </w:rPr>
        <w:t>Určení bezpečnostních rolí a jejich práv a povinností.</w:t>
      </w:r>
    </w:p>
    <w:p w14:paraId="10EB0FC6" w14:textId="77777777" w:rsidR="0011296D" w:rsidRPr="006D6967" w:rsidRDefault="0011296D">
      <w:pPr>
        <w:pStyle w:val="Odstavecseseznamem"/>
        <w:keepNext w:val="0"/>
        <w:numPr>
          <w:ilvl w:val="0"/>
          <w:numId w:val="219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jc w:val="both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D6967">
        <w:rPr>
          <w:rFonts w:asciiTheme="minorHAnsi" w:hAnsiTheme="minorHAnsi" w:cstheme="minorHAnsi"/>
          <w:color w:val="000000" w:themeColor="text1"/>
          <w:sz w:val="24"/>
          <w:szCs w:val="24"/>
        </w:rPr>
        <w:t>Požadavky na oddělení výkonu činností jednotlivých bezpečnostních rolí.</w:t>
      </w:r>
    </w:p>
    <w:p w14:paraId="24C8D721" w14:textId="77777777" w:rsidR="0011296D" w:rsidRPr="006D6967" w:rsidRDefault="0011296D">
      <w:pPr>
        <w:pStyle w:val="Odstavecseseznamem"/>
        <w:keepNext w:val="0"/>
        <w:numPr>
          <w:ilvl w:val="0"/>
          <w:numId w:val="219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jc w:val="both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D6967">
        <w:rPr>
          <w:rFonts w:asciiTheme="minorHAnsi" w:hAnsiTheme="minorHAnsi" w:cstheme="minorHAnsi"/>
          <w:color w:val="000000" w:themeColor="text1"/>
          <w:sz w:val="24"/>
          <w:szCs w:val="24"/>
        </w:rPr>
        <w:t>Požadavky na oddělení výkonu bezpečnostních a provozních rolí.</w:t>
      </w:r>
    </w:p>
    <w:p w14:paraId="47F1C94E" w14:textId="77777777" w:rsidR="0011296D" w:rsidRPr="00C653EB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21C497A5" w14:textId="1197258F" w:rsidR="0011296D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 xml:space="preserve">Primárně je tato politika určena pro vedení </w:t>
      </w:r>
      <w:r w:rsidR="00327A30">
        <w:rPr>
          <w:rFonts w:cstheme="minorHAnsi"/>
          <w:color w:val="000000" w:themeColor="text1"/>
          <w:sz w:val="24"/>
          <w:szCs w:val="24"/>
        </w:rPr>
        <w:t>MMM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, pro manažera kybernetické bezpečnosti, </w:t>
      </w:r>
      <w:r>
        <w:rPr>
          <w:rFonts w:cstheme="minorHAnsi"/>
          <w:color w:val="000000" w:themeColor="text1"/>
          <w:sz w:val="24"/>
          <w:szCs w:val="24"/>
        </w:rPr>
        <w:t>Odbor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informatiky</w:t>
      </w:r>
      <w:r>
        <w:rPr>
          <w:rFonts w:cstheme="minorHAnsi"/>
          <w:color w:val="000000" w:themeColor="text1"/>
          <w:sz w:val="24"/>
          <w:szCs w:val="24"/>
        </w:rPr>
        <w:t xml:space="preserve"> a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</w:t>
      </w:r>
      <w:r w:rsidRPr="004420BE">
        <w:rPr>
          <w:rFonts w:cstheme="minorHAnsi"/>
          <w:color w:val="000000" w:themeColor="text1"/>
          <w:sz w:val="24"/>
          <w:szCs w:val="24"/>
        </w:rPr>
        <w:t>oddělení personální a mzdové KTA</w:t>
      </w:r>
      <w:r w:rsidRPr="00C653EB">
        <w:rPr>
          <w:rFonts w:cstheme="minorHAnsi"/>
          <w:color w:val="000000" w:themeColor="text1"/>
          <w:sz w:val="24"/>
          <w:szCs w:val="24"/>
        </w:rPr>
        <w:t>.</w:t>
      </w:r>
    </w:p>
    <w:p w14:paraId="5EB35E6D" w14:textId="4C563CCB" w:rsidR="007C1B14" w:rsidRDefault="007C1B14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23670406" w14:textId="4745FD43" w:rsidR="007C1B14" w:rsidRDefault="007C1B14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organizační_bezpečnosti" w:history="1">
        <w:r w:rsidRPr="007C1B14">
          <w:rPr>
            <w:rStyle w:val="Hypertextovodkaz"/>
            <w:rFonts w:cstheme="minorHAnsi"/>
            <w:sz w:val="24"/>
            <w:szCs w:val="24"/>
          </w:rPr>
          <w:t>Politika organizační bezpečnosti</w:t>
        </w:r>
      </w:hyperlink>
    </w:p>
    <w:p w14:paraId="6311D1D3" w14:textId="3DAB675D" w:rsidR="00230268" w:rsidRDefault="00230268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73A94136" w14:textId="77777777" w:rsidR="00230268" w:rsidRPr="00C653EB" w:rsidRDefault="00230268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07546922" w14:textId="77777777" w:rsidR="008C4806" w:rsidRDefault="0011296D" w:rsidP="009E3F32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24" w:name="_Toc136333710"/>
      <w:bookmarkStart w:id="25" w:name="_Toc114137538"/>
      <w:r w:rsidRPr="00C653EB">
        <w:rPr>
          <w:rFonts w:asciiTheme="minorHAnsi" w:hAnsiTheme="minorHAnsi"/>
        </w:rPr>
        <w:t>Politika řízení aktiv</w:t>
      </w:r>
      <w:bookmarkEnd w:id="24"/>
      <w:r w:rsidRPr="00C653EB">
        <w:rPr>
          <w:rFonts w:asciiTheme="minorHAnsi" w:hAnsiTheme="minorHAnsi"/>
        </w:rPr>
        <w:t xml:space="preserve"> </w:t>
      </w:r>
    </w:p>
    <w:p w14:paraId="7369F516" w14:textId="77777777" w:rsidR="00230268" w:rsidRDefault="008C4806" w:rsidP="00230268">
      <w:pPr>
        <w:pStyle w:val="04-Textdopisu"/>
      </w:pPr>
      <w:r w:rsidRPr="00230268">
        <w:t>d</w:t>
      </w:r>
      <w:r w:rsidR="0011296D" w:rsidRPr="00230268">
        <w:t>efinuje</w:t>
      </w:r>
      <w:bookmarkEnd w:id="25"/>
      <w:r w:rsidR="006A5EF6" w:rsidRPr="00230268">
        <w:t xml:space="preserve"> </w:t>
      </w:r>
      <w:r w:rsidRPr="00230268">
        <w:t>:</w:t>
      </w:r>
      <w:r w:rsidR="00230268">
        <w:t xml:space="preserve"> </w:t>
      </w:r>
    </w:p>
    <w:p w14:paraId="3B9A153B" w14:textId="77777777" w:rsidR="00230268" w:rsidRDefault="0011296D" w:rsidP="00230268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C653EB">
        <w:rPr>
          <w:rFonts w:cstheme="minorHAnsi"/>
          <w:color w:val="000000" w:themeColor="text1"/>
          <w:szCs w:val="24"/>
        </w:rPr>
        <w:t>a) Identifikac</w:t>
      </w:r>
      <w:r w:rsidR="006A5EF6">
        <w:rPr>
          <w:rFonts w:cstheme="minorHAnsi"/>
          <w:color w:val="000000" w:themeColor="text1"/>
          <w:szCs w:val="24"/>
        </w:rPr>
        <w:t>i</w:t>
      </w:r>
      <w:r w:rsidRPr="00C653EB">
        <w:rPr>
          <w:rFonts w:cstheme="minorHAnsi"/>
          <w:color w:val="000000" w:themeColor="text1"/>
          <w:szCs w:val="24"/>
        </w:rPr>
        <w:t>, hodnocení a evidence primárních aktiv</w:t>
      </w:r>
    </w:p>
    <w:p w14:paraId="0AA0EA56" w14:textId="77777777" w:rsidR="00230268" w:rsidRDefault="0011296D" w:rsidP="00230268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C653EB">
        <w:rPr>
          <w:rFonts w:cstheme="minorHAnsi"/>
          <w:color w:val="000000" w:themeColor="text1"/>
          <w:szCs w:val="24"/>
        </w:rPr>
        <w:tab/>
        <w:t xml:space="preserve">1. určení a evidence jednotlivých primárních aktiv včetně určení jejich </w:t>
      </w:r>
      <w:r w:rsidRPr="00C653EB">
        <w:rPr>
          <w:rFonts w:cstheme="minorHAnsi"/>
          <w:color w:val="000000" w:themeColor="text1"/>
          <w:szCs w:val="24"/>
        </w:rPr>
        <w:tab/>
        <w:t>garanta,</w:t>
      </w:r>
      <w:r w:rsidR="00230268">
        <w:rPr>
          <w:rFonts w:cstheme="minorHAnsi"/>
          <w:color w:val="000000" w:themeColor="text1"/>
          <w:szCs w:val="24"/>
        </w:rPr>
        <w:tab/>
      </w:r>
      <w:r w:rsidR="00230268">
        <w:rPr>
          <w:rFonts w:cstheme="minorHAnsi"/>
          <w:color w:val="000000" w:themeColor="text1"/>
          <w:szCs w:val="24"/>
        </w:rPr>
        <w:tab/>
      </w:r>
      <w:r w:rsidRPr="00C653EB">
        <w:rPr>
          <w:rFonts w:cstheme="minorHAnsi"/>
          <w:color w:val="000000" w:themeColor="text1"/>
          <w:szCs w:val="24"/>
        </w:rPr>
        <w:tab/>
        <w:t xml:space="preserve">2. hodnocení důležitosti primárních aktiv z hlediska důvěrnosti, integrity a </w:t>
      </w:r>
      <w:r w:rsidRPr="00C653EB">
        <w:rPr>
          <w:rFonts w:cstheme="minorHAnsi"/>
          <w:color w:val="000000" w:themeColor="text1"/>
          <w:szCs w:val="24"/>
        </w:rPr>
        <w:tab/>
      </w:r>
      <w:r w:rsidR="00230268">
        <w:rPr>
          <w:rFonts w:cstheme="minorHAnsi"/>
          <w:color w:val="000000" w:themeColor="text1"/>
          <w:szCs w:val="24"/>
        </w:rPr>
        <w:tab/>
      </w:r>
      <w:r w:rsidR="00230268">
        <w:rPr>
          <w:rFonts w:cstheme="minorHAnsi"/>
          <w:color w:val="000000" w:themeColor="text1"/>
          <w:szCs w:val="24"/>
        </w:rPr>
        <w:tab/>
      </w:r>
      <w:r w:rsidR="00230268">
        <w:rPr>
          <w:rFonts w:cstheme="minorHAnsi"/>
          <w:color w:val="000000" w:themeColor="text1"/>
          <w:szCs w:val="24"/>
        </w:rPr>
        <w:tab/>
      </w:r>
      <w:r w:rsidRPr="00C653EB">
        <w:rPr>
          <w:rFonts w:cstheme="minorHAnsi"/>
          <w:color w:val="000000" w:themeColor="text1"/>
          <w:szCs w:val="24"/>
        </w:rPr>
        <w:t>dostupnosti.</w:t>
      </w:r>
    </w:p>
    <w:p w14:paraId="4A2B2936" w14:textId="77777777" w:rsidR="00230268" w:rsidRDefault="0011296D" w:rsidP="00230268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C653EB">
        <w:rPr>
          <w:rFonts w:cstheme="minorHAnsi"/>
          <w:color w:val="000000" w:themeColor="text1"/>
          <w:szCs w:val="24"/>
        </w:rPr>
        <w:t>b) Identifikac</w:t>
      </w:r>
      <w:r w:rsidR="006A5EF6">
        <w:rPr>
          <w:rFonts w:cstheme="minorHAnsi"/>
          <w:color w:val="000000" w:themeColor="text1"/>
          <w:szCs w:val="24"/>
        </w:rPr>
        <w:t>i</w:t>
      </w:r>
      <w:r w:rsidRPr="00C653EB">
        <w:rPr>
          <w:rFonts w:cstheme="minorHAnsi"/>
          <w:color w:val="000000" w:themeColor="text1"/>
          <w:szCs w:val="24"/>
        </w:rPr>
        <w:t>, hodnocení a evidence podpůrných aktiv</w:t>
      </w:r>
    </w:p>
    <w:p w14:paraId="28CF63ED" w14:textId="77777777" w:rsidR="004D7197" w:rsidRDefault="0011296D" w:rsidP="004D7197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C653EB">
        <w:rPr>
          <w:rFonts w:cstheme="minorHAnsi"/>
          <w:color w:val="000000" w:themeColor="text1"/>
          <w:szCs w:val="24"/>
        </w:rPr>
        <w:tab/>
        <w:t>1. určení a evidence jednotlivých podpůrných aktiv včetně určení jejich garanta,</w:t>
      </w:r>
      <w:r w:rsidR="00230268">
        <w:rPr>
          <w:rFonts w:cstheme="minorHAnsi"/>
          <w:color w:val="000000" w:themeColor="text1"/>
          <w:szCs w:val="24"/>
        </w:rPr>
        <w:tab/>
      </w:r>
      <w:r w:rsidR="00230268">
        <w:rPr>
          <w:rFonts w:cstheme="minorHAnsi"/>
          <w:color w:val="000000" w:themeColor="text1"/>
          <w:szCs w:val="24"/>
        </w:rPr>
        <w:tab/>
      </w:r>
      <w:r w:rsidRPr="00C653EB">
        <w:rPr>
          <w:rFonts w:cstheme="minorHAnsi"/>
          <w:color w:val="000000" w:themeColor="text1"/>
          <w:szCs w:val="24"/>
        </w:rPr>
        <w:tab/>
        <w:t>2. určení vazeb mezi primárními a podpůrnými aktivy.</w:t>
      </w:r>
    </w:p>
    <w:p w14:paraId="7FD0BDB6" w14:textId="77777777" w:rsidR="004D7197" w:rsidRDefault="0011296D" w:rsidP="004D7197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C653EB">
        <w:rPr>
          <w:rFonts w:cstheme="minorHAnsi"/>
          <w:color w:val="000000" w:themeColor="text1"/>
          <w:szCs w:val="24"/>
        </w:rPr>
        <w:t>c) Pravidla ochrany jednotlivých úrovní aktiv</w:t>
      </w:r>
    </w:p>
    <w:p w14:paraId="62CC3B31" w14:textId="77777777" w:rsidR="004D7197" w:rsidRDefault="0011296D" w:rsidP="004D7197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C653EB">
        <w:rPr>
          <w:rFonts w:cstheme="minorHAnsi"/>
          <w:color w:val="000000" w:themeColor="text1"/>
          <w:szCs w:val="24"/>
        </w:rPr>
        <w:tab/>
        <w:t>1. způsoby rozlišování jednotlivých úrovní aktiv,</w:t>
      </w:r>
    </w:p>
    <w:p w14:paraId="241789B7" w14:textId="77777777" w:rsidR="004D7197" w:rsidRDefault="0011296D" w:rsidP="004D7197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C653EB">
        <w:rPr>
          <w:rFonts w:cstheme="minorHAnsi"/>
          <w:color w:val="000000" w:themeColor="text1"/>
          <w:szCs w:val="24"/>
        </w:rPr>
        <w:tab/>
        <w:t>2. pravidla pro manipulaci a evidenci aktiv podle úrovní aktiv,</w:t>
      </w:r>
    </w:p>
    <w:p w14:paraId="76806D83" w14:textId="77777777" w:rsidR="004D7197" w:rsidRDefault="0011296D" w:rsidP="004D7197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C653EB">
        <w:rPr>
          <w:rFonts w:cstheme="minorHAnsi"/>
          <w:color w:val="000000" w:themeColor="text1"/>
          <w:szCs w:val="24"/>
        </w:rPr>
        <w:tab/>
        <w:t>3. přípustné způsoby používání aktiv.</w:t>
      </w:r>
    </w:p>
    <w:p w14:paraId="0440C978" w14:textId="77777777" w:rsidR="004D7197" w:rsidRDefault="0011296D" w:rsidP="004D7197">
      <w:pPr>
        <w:pStyle w:val="04-Textdopisu"/>
        <w:ind w:left="708"/>
        <w:rPr>
          <w:rFonts w:cstheme="minorHAnsi"/>
          <w:color w:val="000000" w:themeColor="text1"/>
          <w:szCs w:val="24"/>
        </w:rPr>
      </w:pPr>
      <w:r w:rsidRPr="00C653EB">
        <w:rPr>
          <w:rFonts w:cstheme="minorHAnsi"/>
          <w:color w:val="000000" w:themeColor="text1"/>
          <w:szCs w:val="24"/>
        </w:rPr>
        <w:t>d) Způsoby spolehlivého mazání nebo ničení technických nosičů dat, informací, provozních údajů a jejich kopií.</w:t>
      </w:r>
    </w:p>
    <w:p w14:paraId="24D98F11" w14:textId="77777777" w:rsidR="004D7197" w:rsidRDefault="004D7197" w:rsidP="004D7197">
      <w:pPr>
        <w:pStyle w:val="04-Textdopisu"/>
        <w:ind w:left="708"/>
        <w:rPr>
          <w:rFonts w:cstheme="minorHAnsi"/>
          <w:color w:val="000000" w:themeColor="text1"/>
          <w:szCs w:val="24"/>
        </w:rPr>
      </w:pPr>
    </w:p>
    <w:p w14:paraId="0F0907C8" w14:textId="50BEBE54" w:rsidR="004D7197" w:rsidRDefault="0011296D" w:rsidP="004D7197">
      <w:pPr>
        <w:pStyle w:val="04-Textdopisu"/>
        <w:ind w:left="708"/>
        <w:rPr>
          <w:rFonts w:cstheme="minorHAnsi"/>
          <w:color w:val="000000" w:themeColor="text1"/>
          <w:szCs w:val="24"/>
        </w:rPr>
      </w:pPr>
      <w:r w:rsidRPr="00C653EB">
        <w:rPr>
          <w:rFonts w:cstheme="minorHAnsi"/>
          <w:color w:val="000000" w:themeColor="text1"/>
          <w:szCs w:val="24"/>
        </w:rPr>
        <w:t xml:space="preserve">Primárně je tato politika určena pro vedení </w:t>
      </w:r>
      <w:r w:rsidR="00327A30">
        <w:rPr>
          <w:rFonts w:cstheme="minorHAnsi"/>
          <w:color w:val="000000" w:themeColor="text1"/>
          <w:szCs w:val="24"/>
        </w:rPr>
        <w:t>MMM</w:t>
      </w:r>
      <w:r w:rsidRPr="00C653EB">
        <w:rPr>
          <w:rFonts w:cstheme="minorHAnsi"/>
          <w:color w:val="000000" w:themeColor="text1"/>
          <w:szCs w:val="24"/>
        </w:rPr>
        <w:t>, pro manažera kybernetické bezpečnosti</w:t>
      </w:r>
      <w:r>
        <w:rPr>
          <w:rFonts w:cstheme="minorHAnsi"/>
          <w:color w:val="000000" w:themeColor="text1"/>
          <w:szCs w:val="24"/>
        </w:rPr>
        <w:t xml:space="preserve"> a</w:t>
      </w:r>
      <w:r w:rsidRPr="00C653EB">
        <w:rPr>
          <w:rFonts w:cstheme="minorHAnsi"/>
          <w:color w:val="000000" w:themeColor="text1"/>
          <w:szCs w:val="24"/>
        </w:rPr>
        <w:t xml:space="preserve"> </w:t>
      </w:r>
      <w:r>
        <w:rPr>
          <w:rFonts w:cstheme="minorHAnsi"/>
          <w:color w:val="000000" w:themeColor="text1"/>
          <w:szCs w:val="24"/>
        </w:rPr>
        <w:t>Odbor</w:t>
      </w:r>
      <w:r w:rsidRPr="00C653EB">
        <w:rPr>
          <w:rFonts w:cstheme="minorHAnsi"/>
          <w:color w:val="000000" w:themeColor="text1"/>
          <w:szCs w:val="24"/>
        </w:rPr>
        <w:t xml:space="preserve"> informatiky</w:t>
      </w:r>
      <w:r>
        <w:rPr>
          <w:rFonts w:cstheme="minorHAnsi"/>
          <w:color w:val="000000" w:themeColor="text1"/>
          <w:szCs w:val="24"/>
        </w:rPr>
        <w:t>.</w:t>
      </w:r>
    </w:p>
    <w:p w14:paraId="0022679D" w14:textId="77777777" w:rsidR="004D7197" w:rsidRDefault="004D7197" w:rsidP="004D7197">
      <w:pPr>
        <w:pStyle w:val="04-Textdopisu"/>
        <w:ind w:left="708"/>
        <w:rPr>
          <w:rFonts w:cstheme="minorHAnsi"/>
          <w:color w:val="000000" w:themeColor="text1"/>
          <w:szCs w:val="24"/>
        </w:rPr>
      </w:pPr>
    </w:p>
    <w:p w14:paraId="7E199246" w14:textId="32E39740" w:rsidR="007C1B14" w:rsidRDefault="007C1B14" w:rsidP="004D7197">
      <w:pPr>
        <w:pStyle w:val="04-Textdopisu"/>
        <w:ind w:left="708"/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 xml:space="preserve">Plné znění této politiky je uvedeno v Příloze č.1 zde: </w:t>
      </w:r>
      <w:hyperlink w:anchor="_Politika_řízení_aktiv" w:history="1">
        <w:r w:rsidRPr="007C1B14">
          <w:rPr>
            <w:rStyle w:val="Hypertextovodkaz"/>
            <w:rFonts w:cstheme="minorHAnsi"/>
            <w:szCs w:val="24"/>
          </w:rPr>
          <w:t>Politika řízení aktiv</w:t>
        </w:r>
      </w:hyperlink>
    </w:p>
    <w:p w14:paraId="602E3C5A" w14:textId="68CE3B2F" w:rsidR="004D7197" w:rsidRDefault="004D7197" w:rsidP="004D7197">
      <w:pPr>
        <w:pStyle w:val="04-Textdopisu"/>
        <w:ind w:left="708"/>
        <w:rPr>
          <w:rFonts w:cstheme="minorHAnsi"/>
          <w:color w:val="000000" w:themeColor="text1"/>
          <w:szCs w:val="24"/>
        </w:rPr>
      </w:pPr>
    </w:p>
    <w:p w14:paraId="4AC168E5" w14:textId="12D86806" w:rsidR="004D7197" w:rsidRDefault="004D7197" w:rsidP="004D7197">
      <w:pPr>
        <w:pStyle w:val="04-Textdopisu"/>
        <w:ind w:left="708"/>
        <w:rPr>
          <w:rFonts w:cstheme="minorHAnsi"/>
          <w:color w:val="000000" w:themeColor="text1"/>
          <w:szCs w:val="24"/>
        </w:rPr>
      </w:pPr>
    </w:p>
    <w:p w14:paraId="131B65EE" w14:textId="33773F71" w:rsidR="004D7197" w:rsidRDefault="004D7197" w:rsidP="004D7197">
      <w:pPr>
        <w:pStyle w:val="04-Textdopisu"/>
        <w:ind w:left="708"/>
        <w:rPr>
          <w:rFonts w:cstheme="minorHAnsi"/>
          <w:color w:val="000000" w:themeColor="text1"/>
          <w:szCs w:val="24"/>
        </w:rPr>
      </w:pPr>
    </w:p>
    <w:p w14:paraId="00C994E4" w14:textId="50CF9444" w:rsidR="004D7197" w:rsidRDefault="004D7197" w:rsidP="004D7197">
      <w:pPr>
        <w:pStyle w:val="04-Textdopisu"/>
        <w:ind w:left="708"/>
        <w:rPr>
          <w:rFonts w:cstheme="minorHAnsi"/>
          <w:color w:val="000000" w:themeColor="text1"/>
          <w:szCs w:val="24"/>
        </w:rPr>
      </w:pPr>
    </w:p>
    <w:p w14:paraId="4677E5C5" w14:textId="77777777" w:rsidR="004D7197" w:rsidRPr="00C653EB" w:rsidRDefault="004D7197" w:rsidP="004D7197">
      <w:pPr>
        <w:pStyle w:val="04-Textdopisu"/>
        <w:ind w:left="708"/>
        <w:rPr>
          <w:rFonts w:cstheme="minorHAnsi"/>
          <w:color w:val="000000" w:themeColor="text1"/>
          <w:szCs w:val="24"/>
        </w:rPr>
      </w:pPr>
    </w:p>
    <w:p w14:paraId="0BAE0D56" w14:textId="77777777" w:rsidR="009E3F32" w:rsidRDefault="0011296D" w:rsidP="009E3F32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26" w:name="_Toc136333711"/>
      <w:bookmarkStart w:id="27" w:name="_Toc114137539"/>
      <w:r w:rsidRPr="00C653EB">
        <w:rPr>
          <w:rFonts w:asciiTheme="minorHAnsi" w:hAnsiTheme="minorHAnsi"/>
        </w:rPr>
        <w:t>Politika řízení dodavatelů</w:t>
      </w:r>
      <w:bookmarkEnd w:id="26"/>
      <w:r w:rsidRPr="00C653EB">
        <w:rPr>
          <w:rFonts w:asciiTheme="minorHAnsi" w:hAnsiTheme="minorHAnsi"/>
        </w:rPr>
        <w:t xml:space="preserve"> </w:t>
      </w:r>
    </w:p>
    <w:p w14:paraId="70FDF0C4" w14:textId="77777777" w:rsidR="004D7197" w:rsidRDefault="009E3F32" w:rsidP="004D7197">
      <w:pPr>
        <w:pStyle w:val="04-Textdopisu"/>
      </w:pPr>
      <w:r w:rsidRPr="004D7197">
        <w:t>d</w:t>
      </w:r>
      <w:r w:rsidR="0011296D" w:rsidRPr="004D7197">
        <w:t>efinuje</w:t>
      </w:r>
      <w:bookmarkEnd w:id="27"/>
      <w:r w:rsidRPr="004D7197">
        <w:t>:</w:t>
      </w:r>
    </w:p>
    <w:p w14:paraId="79AE3E4A" w14:textId="77777777" w:rsidR="004D7197" w:rsidRDefault="0011296D" w:rsidP="004D7197">
      <w:pPr>
        <w:pStyle w:val="04-Textdopisu"/>
        <w:ind w:firstLine="357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>a)</w:t>
      </w:r>
      <w:r w:rsidRPr="004420BE">
        <w:rPr>
          <w:rFonts w:cstheme="minorHAnsi"/>
          <w:color w:val="000000" w:themeColor="text1"/>
          <w:szCs w:val="24"/>
        </w:rPr>
        <w:t> Pravidla a principy pro výběr dodavatelů.</w:t>
      </w:r>
    </w:p>
    <w:p w14:paraId="237E731B" w14:textId="77777777" w:rsidR="004D7197" w:rsidRDefault="0011296D" w:rsidP="004D7197">
      <w:pPr>
        <w:pStyle w:val="04-Textdopisu"/>
        <w:ind w:firstLine="357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>b)</w:t>
      </w:r>
      <w:r w:rsidRPr="004420BE">
        <w:rPr>
          <w:rFonts w:cstheme="minorHAnsi"/>
          <w:color w:val="000000" w:themeColor="text1"/>
          <w:szCs w:val="24"/>
        </w:rPr>
        <w:t> Pravidla pro hodnocení rizik souvisejících s dodavateli.</w:t>
      </w:r>
    </w:p>
    <w:p w14:paraId="7AE596A3" w14:textId="77777777" w:rsidR="004D7197" w:rsidRDefault="0011296D" w:rsidP="004D7197">
      <w:pPr>
        <w:pStyle w:val="04-Textdopisu"/>
        <w:ind w:left="357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>c)</w:t>
      </w:r>
      <w:r w:rsidRPr="004420BE">
        <w:rPr>
          <w:rFonts w:cstheme="minorHAnsi"/>
          <w:color w:val="000000" w:themeColor="text1"/>
          <w:szCs w:val="24"/>
        </w:rPr>
        <w:t> Náležitosti smlouvy o úrovni služeb a způsobů a úrovní realizace bezpečnostních opatření a o určení vzájemné smluvní odpovědnosti.</w:t>
      </w:r>
    </w:p>
    <w:p w14:paraId="0541C2CA" w14:textId="77777777" w:rsidR="004D7197" w:rsidRDefault="0011296D" w:rsidP="004D7197">
      <w:pPr>
        <w:pStyle w:val="04-Textdopisu"/>
        <w:ind w:left="357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>d)</w:t>
      </w:r>
      <w:r w:rsidRPr="004420BE">
        <w:rPr>
          <w:rFonts w:cstheme="minorHAnsi"/>
          <w:color w:val="000000" w:themeColor="text1"/>
          <w:szCs w:val="24"/>
        </w:rPr>
        <w:t> Pravidla pro provádění kontroly zavedení bezpečnostních opatření.</w:t>
      </w:r>
    </w:p>
    <w:p w14:paraId="2B93A79D" w14:textId="77777777" w:rsidR="004D7197" w:rsidRDefault="0011296D" w:rsidP="004D7197">
      <w:pPr>
        <w:pStyle w:val="04-Textdopisu"/>
        <w:ind w:left="357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>e)</w:t>
      </w:r>
      <w:r w:rsidRPr="004420BE">
        <w:rPr>
          <w:rFonts w:cstheme="minorHAnsi"/>
          <w:color w:val="000000" w:themeColor="text1"/>
          <w:szCs w:val="24"/>
        </w:rPr>
        <w:t> Pravidla pro hodnocení dodavatelů.</w:t>
      </w:r>
    </w:p>
    <w:p w14:paraId="2C6909E1" w14:textId="77777777" w:rsidR="004D7197" w:rsidRDefault="004D7197" w:rsidP="004D7197">
      <w:pPr>
        <w:pStyle w:val="04-Textdopisu"/>
        <w:ind w:left="357"/>
        <w:rPr>
          <w:rFonts w:cstheme="minorHAnsi"/>
          <w:color w:val="000000" w:themeColor="text1"/>
          <w:szCs w:val="24"/>
        </w:rPr>
      </w:pPr>
    </w:p>
    <w:p w14:paraId="4E80F432" w14:textId="5C79C88A" w:rsidR="004D7197" w:rsidRDefault="0011296D" w:rsidP="004D7197">
      <w:pPr>
        <w:pStyle w:val="04-Textdopisu"/>
        <w:ind w:left="357"/>
        <w:rPr>
          <w:rFonts w:cstheme="minorHAnsi"/>
          <w:color w:val="000000" w:themeColor="text1"/>
          <w:szCs w:val="24"/>
        </w:rPr>
      </w:pPr>
      <w:r w:rsidRPr="00C653EB">
        <w:rPr>
          <w:rFonts w:cstheme="minorHAnsi"/>
          <w:color w:val="000000" w:themeColor="text1"/>
          <w:szCs w:val="24"/>
        </w:rPr>
        <w:t xml:space="preserve">Primárně je tato politika určena pro vedení </w:t>
      </w:r>
      <w:r w:rsidR="00327A30">
        <w:rPr>
          <w:rFonts w:cstheme="minorHAnsi"/>
          <w:color w:val="000000" w:themeColor="text1"/>
          <w:szCs w:val="24"/>
        </w:rPr>
        <w:t>MMM</w:t>
      </w:r>
      <w:r w:rsidRPr="00C653EB">
        <w:rPr>
          <w:rFonts w:cstheme="minorHAnsi"/>
          <w:color w:val="000000" w:themeColor="text1"/>
          <w:szCs w:val="24"/>
        </w:rPr>
        <w:t xml:space="preserve">, pro manažera kybernetické bezpečnosti, </w:t>
      </w:r>
      <w:r>
        <w:rPr>
          <w:rFonts w:cstheme="minorHAnsi"/>
          <w:color w:val="000000" w:themeColor="text1"/>
          <w:szCs w:val="24"/>
        </w:rPr>
        <w:t>Odbor</w:t>
      </w:r>
      <w:r w:rsidRPr="00C653EB">
        <w:rPr>
          <w:rFonts w:cstheme="minorHAnsi"/>
          <w:color w:val="000000" w:themeColor="text1"/>
          <w:szCs w:val="24"/>
        </w:rPr>
        <w:t xml:space="preserve"> informatiky</w:t>
      </w:r>
      <w:r>
        <w:rPr>
          <w:rFonts w:cstheme="minorHAnsi"/>
          <w:color w:val="000000" w:themeColor="text1"/>
          <w:szCs w:val="24"/>
        </w:rPr>
        <w:t xml:space="preserve"> a Odbor KTA (oddělení právní a vymáhání pohledávek a oddělení zadávání veřejných zakázek).</w:t>
      </w:r>
      <w:r w:rsidRPr="00C653EB">
        <w:rPr>
          <w:rFonts w:cstheme="minorHAnsi"/>
          <w:color w:val="000000" w:themeColor="text1"/>
          <w:szCs w:val="24"/>
        </w:rPr>
        <w:t xml:space="preserve"> </w:t>
      </w:r>
    </w:p>
    <w:p w14:paraId="5AB93A77" w14:textId="77777777" w:rsidR="004D7197" w:rsidRDefault="004D7197" w:rsidP="004D7197">
      <w:pPr>
        <w:pStyle w:val="04-Textdopisu"/>
        <w:ind w:left="357"/>
        <w:rPr>
          <w:rFonts w:cstheme="minorHAnsi"/>
          <w:color w:val="000000" w:themeColor="text1"/>
          <w:szCs w:val="24"/>
        </w:rPr>
      </w:pPr>
    </w:p>
    <w:p w14:paraId="37F8B01B" w14:textId="4425018C" w:rsidR="00DD33BD" w:rsidRPr="00C653EB" w:rsidRDefault="00DD33BD" w:rsidP="004D7197">
      <w:pPr>
        <w:pStyle w:val="04-Textdopisu"/>
        <w:ind w:left="357"/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 xml:space="preserve">Plné znění této politiky je uvedeno v Příloze č.1 zde: </w:t>
      </w:r>
      <w:hyperlink w:anchor="_Politika_řízení_dodavatelů" w:history="1">
        <w:r w:rsidR="00D95631" w:rsidRPr="00D95631">
          <w:rPr>
            <w:rStyle w:val="Hypertextovodkaz"/>
            <w:rFonts w:cstheme="minorHAnsi"/>
            <w:szCs w:val="24"/>
          </w:rPr>
          <w:t>Politika řízení dodavatelů</w:t>
        </w:r>
      </w:hyperlink>
    </w:p>
    <w:p w14:paraId="0FFE69CE" w14:textId="77777777" w:rsidR="009E3F32" w:rsidRDefault="0011296D" w:rsidP="009E3F32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28" w:name="_Toc136333712"/>
      <w:bookmarkStart w:id="29" w:name="_Toc114137540"/>
      <w:r w:rsidRPr="00C653EB">
        <w:rPr>
          <w:rFonts w:asciiTheme="minorHAnsi" w:hAnsiTheme="minorHAnsi"/>
        </w:rPr>
        <w:t>Politika bezpečnosti lidských zdrojů</w:t>
      </w:r>
      <w:bookmarkEnd w:id="28"/>
      <w:r w:rsidRPr="00C653EB">
        <w:rPr>
          <w:rFonts w:asciiTheme="minorHAnsi" w:hAnsiTheme="minorHAnsi"/>
        </w:rPr>
        <w:t xml:space="preserve"> </w:t>
      </w:r>
    </w:p>
    <w:p w14:paraId="703B1F23" w14:textId="77777777" w:rsidR="004D7197" w:rsidRDefault="009E3F32" w:rsidP="004D7197">
      <w:pPr>
        <w:pStyle w:val="04-Textdopisu"/>
      </w:pPr>
      <w:r w:rsidRPr="004D7197">
        <w:t>d</w:t>
      </w:r>
      <w:r w:rsidR="0011296D" w:rsidRPr="004D7197">
        <w:t>efinuje</w:t>
      </w:r>
      <w:bookmarkEnd w:id="29"/>
      <w:r w:rsidRPr="004D7197">
        <w:t>:</w:t>
      </w:r>
    </w:p>
    <w:p w14:paraId="27C2F82D" w14:textId="77777777" w:rsidR="004D7197" w:rsidRDefault="0011296D" w:rsidP="004D7197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>a)</w:t>
      </w:r>
      <w:r w:rsidRPr="004420BE">
        <w:rPr>
          <w:rFonts w:cstheme="minorHAnsi"/>
          <w:color w:val="000000" w:themeColor="text1"/>
          <w:szCs w:val="24"/>
        </w:rPr>
        <w:t> Pravidla rozvoje bezpečnostního povědomí a způsoby jeho hodnocení</w:t>
      </w:r>
    </w:p>
    <w:p w14:paraId="0C2F8CC7" w14:textId="77777777" w:rsidR="004D7197" w:rsidRDefault="0011296D" w:rsidP="004D7197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ab/>
        <w:t>1.</w:t>
      </w:r>
      <w:r w:rsidRPr="004420BE">
        <w:rPr>
          <w:rFonts w:cstheme="minorHAnsi"/>
          <w:color w:val="000000" w:themeColor="text1"/>
          <w:szCs w:val="24"/>
        </w:rPr>
        <w:t> způsoby a formy poučení uživatelů,</w:t>
      </w:r>
    </w:p>
    <w:p w14:paraId="527F579B" w14:textId="77777777" w:rsidR="004D7197" w:rsidRDefault="0011296D" w:rsidP="004D7197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ab/>
        <w:t>2.</w:t>
      </w:r>
      <w:r w:rsidRPr="004420BE">
        <w:rPr>
          <w:rFonts w:cstheme="minorHAnsi"/>
          <w:color w:val="000000" w:themeColor="text1"/>
          <w:szCs w:val="24"/>
        </w:rPr>
        <w:t> způsoby a formy poučení garantů aktiv,</w:t>
      </w:r>
    </w:p>
    <w:p w14:paraId="2CBC610C" w14:textId="77777777" w:rsidR="004D7197" w:rsidRDefault="0011296D" w:rsidP="004D7197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ab/>
        <w:t>3.</w:t>
      </w:r>
      <w:r w:rsidRPr="004420BE">
        <w:rPr>
          <w:rFonts w:cstheme="minorHAnsi"/>
          <w:color w:val="000000" w:themeColor="text1"/>
          <w:szCs w:val="24"/>
        </w:rPr>
        <w:t> způsoby a formy poučení administrátorů,</w:t>
      </w:r>
    </w:p>
    <w:p w14:paraId="518CAF73" w14:textId="77777777" w:rsidR="004D7197" w:rsidRDefault="0011296D" w:rsidP="004D7197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ab/>
        <w:t>4.</w:t>
      </w:r>
      <w:r w:rsidRPr="004420BE">
        <w:rPr>
          <w:rFonts w:cstheme="minorHAnsi"/>
          <w:color w:val="000000" w:themeColor="text1"/>
          <w:szCs w:val="24"/>
        </w:rPr>
        <w:t> způsoby a formy poučení osob zastávajících bezpečnostní role.</w:t>
      </w:r>
    </w:p>
    <w:p w14:paraId="6475149D" w14:textId="77777777" w:rsidR="004D7197" w:rsidRDefault="0011296D" w:rsidP="004D7197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>b)</w:t>
      </w:r>
      <w:r w:rsidRPr="004420BE">
        <w:rPr>
          <w:rFonts w:cstheme="minorHAnsi"/>
          <w:color w:val="000000" w:themeColor="text1"/>
          <w:szCs w:val="24"/>
        </w:rPr>
        <w:t> Bezpečnostní školení nových zaměstnanců.</w:t>
      </w:r>
    </w:p>
    <w:p w14:paraId="3328C282" w14:textId="77777777" w:rsidR="004D7197" w:rsidRDefault="0011296D" w:rsidP="004D7197">
      <w:pPr>
        <w:pStyle w:val="04-Textdopisu"/>
        <w:ind w:left="708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>c)</w:t>
      </w:r>
      <w:r w:rsidRPr="004420BE">
        <w:rPr>
          <w:rFonts w:cstheme="minorHAnsi"/>
          <w:color w:val="000000" w:themeColor="text1"/>
          <w:szCs w:val="24"/>
        </w:rPr>
        <w:t> Pravidla pro řešení případů porušení bezpečnostní politiky systému řízení bezpečnosti informací.</w:t>
      </w:r>
    </w:p>
    <w:p w14:paraId="7936FB01" w14:textId="77777777" w:rsidR="004D7197" w:rsidRDefault="0011296D" w:rsidP="004D7197">
      <w:pPr>
        <w:pStyle w:val="04-Textdopisu"/>
        <w:ind w:left="708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>d)</w:t>
      </w:r>
      <w:r w:rsidRPr="004420BE">
        <w:rPr>
          <w:rFonts w:cstheme="minorHAnsi"/>
          <w:color w:val="000000" w:themeColor="text1"/>
          <w:szCs w:val="24"/>
        </w:rPr>
        <w:t> Pravidla pro ukončení pracovního vztahu nebo změnu pracovní pozice</w:t>
      </w:r>
    </w:p>
    <w:p w14:paraId="2E9A1EBA" w14:textId="77777777" w:rsidR="004D7197" w:rsidRDefault="0011296D" w:rsidP="004D7197">
      <w:pPr>
        <w:pStyle w:val="04-Textdopisu"/>
        <w:ind w:left="708"/>
        <w:jc w:val="left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ab/>
        <w:t>1.</w:t>
      </w:r>
      <w:r w:rsidRPr="004420BE">
        <w:rPr>
          <w:rFonts w:cstheme="minorHAnsi"/>
          <w:color w:val="000000" w:themeColor="text1"/>
          <w:szCs w:val="24"/>
        </w:rPr>
        <w:t> vrácení svěřených aktiv a odebrání práv při ukončení pracovního vztahu,</w:t>
      </w:r>
      <w:r w:rsidRPr="006D6967">
        <w:rPr>
          <w:rFonts w:cstheme="minorHAnsi"/>
          <w:bCs/>
          <w:color w:val="000000" w:themeColor="text1"/>
          <w:szCs w:val="24"/>
        </w:rPr>
        <w:tab/>
        <w:t>2.</w:t>
      </w:r>
      <w:r w:rsidRPr="004420BE">
        <w:rPr>
          <w:rFonts w:cstheme="minorHAnsi"/>
          <w:color w:val="000000" w:themeColor="text1"/>
          <w:szCs w:val="24"/>
        </w:rPr>
        <w:t> změna přístupových oprávnění při změně pracovní pozice.</w:t>
      </w:r>
    </w:p>
    <w:p w14:paraId="4506D682" w14:textId="77777777" w:rsidR="004D7197" w:rsidRDefault="004D7197" w:rsidP="004D7197">
      <w:pPr>
        <w:pStyle w:val="04-Textdopisu"/>
        <w:ind w:left="708"/>
        <w:jc w:val="left"/>
        <w:rPr>
          <w:rFonts w:cstheme="minorHAnsi"/>
          <w:color w:val="000000" w:themeColor="text1"/>
          <w:szCs w:val="24"/>
        </w:rPr>
      </w:pPr>
    </w:p>
    <w:p w14:paraId="02702555" w14:textId="422FF339" w:rsidR="004D7197" w:rsidRDefault="0011296D" w:rsidP="004D7197">
      <w:pPr>
        <w:pStyle w:val="04-Textdopisu"/>
        <w:ind w:left="708"/>
        <w:jc w:val="left"/>
        <w:rPr>
          <w:rFonts w:cstheme="minorHAnsi"/>
          <w:color w:val="000000" w:themeColor="text1"/>
          <w:szCs w:val="24"/>
        </w:rPr>
      </w:pPr>
      <w:r w:rsidRPr="004420BE">
        <w:rPr>
          <w:rFonts w:cstheme="minorHAnsi"/>
          <w:color w:val="000000" w:themeColor="text1"/>
          <w:szCs w:val="24"/>
        </w:rPr>
        <w:t xml:space="preserve">Primárně je tato politika určena pro </w:t>
      </w:r>
      <w:r w:rsidR="00327A30">
        <w:rPr>
          <w:rFonts w:cstheme="minorHAnsi"/>
          <w:color w:val="000000" w:themeColor="text1"/>
          <w:szCs w:val="24"/>
        </w:rPr>
        <w:t>MMM</w:t>
      </w:r>
      <w:r w:rsidRPr="00C653EB">
        <w:rPr>
          <w:rFonts w:cstheme="minorHAnsi"/>
          <w:color w:val="000000" w:themeColor="text1"/>
          <w:szCs w:val="24"/>
        </w:rPr>
        <w:t xml:space="preserve">, pro manažera kybernetické bezpečnosti, </w:t>
      </w:r>
      <w:r>
        <w:rPr>
          <w:rFonts w:cstheme="minorHAnsi"/>
          <w:color w:val="000000" w:themeColor="text1"/>
          <w:szCs w:val="24"/>
        </w:rPr>
        <w:t>Odbor</w:t>
      </w:r>
      <w:r w:rsidRPr="00C653EB">
        <w:rPr>
          <w:rFonts w:cstheme="minorHAnsi"/>
          <w:color w:val="000000" w:themeColor="text1"/>
          <w:szCs w:val="24"/>
        </w:rPr>
        <w:t xml:space="preserve"> informatiky</w:t>
      </w:r>
      <w:r>
        <w:rPr>
          <w:rFonts w:cstheme="minorHAnsi"/>
          <w:color w:val="000000" w:themeColor="text1"/>
          <w:szCs w:val="24"/>
        </w:rPr>
        <w:t xml:space="preserve"> a</w:t>
      </w:r>
      <w:r w:rsidRPr="00C653EB">
        <w:rPr>
          <w:rFonts w:cstheme="minorHAnsi"/>
          <w:color w:val="000000" w:themeColor="text1"/>
          <w:szCs w:val="24"/>
        </w:rPr>
        <w:t xml:space="preserve"> </w:t>
      </w:r>
      <w:r w:rsidRPr="004420BE">
        <w:rPr>
          <w:rFonts w:cstheme="minorHAnsi"/>
          <w:color w:val="000000" w:themeColor="text1"/>
          <w:szCs w:val="24"/>
        </w:rPr>
        <w:t>oddělení personální a mzdové KTA.</w:t>
      </w:r>
    </w:p>
    <w:p w14:paraId="0A8FAF26" w14:textId="77777777" w:rsidR="004D7197" w:rsidRDefault="004D7197" w:rsidP="004D7197">
      <w:pPr>
        <w:pStyle w:val="04-Textdopisu"/>
        <w:ind w:left="708"/>
        <w:jc w:val="left"/>
        <w:rPr>
          <w:rFonts w:cstheme="minorHAnsi"/>
          <w:color w:val="000000" w:themeColor="text1"/>
          <w:szCs w:val="24"/>
        </w:rPr>
      </w:pPr>
    </w:p>
    <w:p w14:paraId="23E351BB" w14:textId="2354E2DB" w:rsidR="00DD33BD" w:rsidRPr="00C653EB" w:rsidRDefault="00DD33BD" w:rsidP="004D7197">
      <w:pPr>
        <w:pStyle w:val="04-Textdopisu"/>
        <w:ind w:left="708"/>
        <w:jc w:val="left"/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 xml:space="preserve">Plné znění této politiky je uvedeno v Příloze č.1 zde: </w:t>
      </w:r>
      <w:hyperlink w:anchor="_Politika_bezpečnosti_lidských" w:history="1">
        <w:r w:rsidRPr="00DD33BD">
          <w:rPr>
            <w:rStyle w:val="Hypertextovodkaz"/>
            <w:rFonts w:cstheme="minorHAnsi"/>
            <w:szCs w:val="24"/>
          </w:rPr>
          <w:t>Politika bezpečnosti lidských zdrojů</w:t>
        </w:r>
      </w:hyperlink>
    </w:p>
    <w:p w14:paraId="22E41AC2" w14:textId="77777777" w:rsidR="00DD33BD" w:rsidRPr="004420BE" w:rsidRDefault="00DD33B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18A14FAC" w14:textId="77777777" w:rsidR="009E3F32" w:rsidRDefault="0011296D" w:rsidP="009E3F32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30" w:name="_Toc113038850"/>
      <w:bookmarkStart w:id="31" w:name="_Toc136333713"/>
      <w:bookmarkStart w:id="32" w:name="_Toc114137541"/>
      <w:r w:rsidRPr="00C653EB">
        <w:rPr>
          <w:rFonts w:asciiTheme="minorHAnsi" w:hAnsiTheme="minorHAnsi"/>
        </w:rPr>
        <w:t>Politika řízení provozu a komunikací</w:t>
      </w:r>
      <w:bookmarkEnd w:id="30"/>
      <w:bookmarkEnd w:id="31"/>
      <w:r w:rsidRPr="00C653EB">
        <w:rPr>
          <w:rFonts w:asciiTheme="minorHAnsi" w:hAnsiTheme="minorHAnsi"/>
        </w:rPr>
        <w:t xml:space="preserve"> </w:t>
      </w:r>
    </w:p>
    <w:p w14:paraId="5D6ABEF6" w14:textId="6A173D8E" w:rsidR="0011296D" w:rsidRPr="004D7197" w:rsidRDefault="0011296D" w:rsidP="004D7197">
      <w:pPr>
        <w:pStyle w:val="04-Textdopisu"/>
      </w:pPr>
      <w:r w:rsidRPr="004D7197">
        <w:t>definuje:</w:t>
      </w:r>
      <w:bookmarkEnd w:id="32"/>
    </w:p>
    <w:p w14:paraId="632CCF7D" w14:textId="77777777" w:rsidR="0011296D" w:rsidRPr="00C653EB" w:rsidRDefault="0011296D" w:rsidP="0011296D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 xml:space="preserve">Jak zajistit spolehlivý, stabilní a bezpečný provoz IS a podpůrných aktiv tak, aby byla zaručena bezpečnost primárních aktiv. Definuje tedy </w:t>
      </w:r>
    </w:p>
    <w:p w14:paraId="4920CC5F" w14:textId="77777777" w:rsidR="0011296D" w:rsidRPr="00C653EB" w:rsidRDefault="0011296D">
      <w:pPr>
        <w:pStyle w:val="Odstavecseseznamem"/>
        <w:keepNext w:val="0"/>
        <w:numPr>
          <w:ilvl w:val="0"/>
          <w:numId w:val="218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33" w:name="_Toc113038852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Pravomoci a odpovědnosti spojené s bezpečným provozem</w:t>
      </w:r>
      <w:bookmarkEnd w:id="33"/>
    </w:p>
    <w:p w14:paraId="0A4D29D0" w14:textId="77777777" w:rsidR="0011296D" w:rsidRPr="00C653EB" w:rsidRDefault="0011296D">
      <w:pPr>
        <w:pStyle w:val="Odstavecseseznamem"/>
        <w:keepNext w:val="0"/>
        <w:numPr>
          <w:ilvl w:val="0"/>
          <w:numId w:val="218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34" w:name="_Toc113038853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Postupy bezpečného provozu</w:t>
      </w:r>
      <w:bookmarkEnd w:id="34"/>
    </w:p>
    <w:p w14:paraId="4D49C71C" w14:textId="77777777" w:rsidR="0011296D" w:rsidRPr="00C653EB" w:rsidRDefault="0011296D">
      <w:pPr>
        <w:pStyle w:val="Odstavecseseznamem"/>
        <w:keepNext w:val="0"/>
        <w:numPr>
          <w:ilvl w:val="0"/>
          <w:numId w:val="218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Řízení změn</w:t>
      </w:r>
    </w:p>
    <w:p w14:paraId="22686001" w14:textId="77777777" w:rsidR="0011296D" w:rsidRPr="00C653EB" w:rsidRDefault="0011296D">
      <w:pPr>
        <w:pStyle w:val="Odstavecseseznamem"/>
        <w:keepNext w:val="0"/>
        <w:numPr>
          <w:ilvl w:val="0"/>
          <w:numId w:val="218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Řízení kapacit</w:t>
      </w:r>
    </w:p>
    <w:p w14:paraId="1937D03F" w14:textId="77777777" w:rsidR="0011296D" w:rsidRPr="00C653EB" w:rsidRDefault="0011296D">
      <w:pPr>
        <w:pStyle w:val="Odstavecseseznamem"/>
        <w:keepNext w:val="0"/>
        <w:numPr>
          <w:ilvl w:val="0"/>
          <w:numId w:val="218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35" w:name="_Toc113038856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Oddělení prostředí vývoje, testování a provozu</w:t>
      </w:r>
      <w:bookmarkEnd w:id="35"/>
    </w:p>
    <w:p w14:paraId="0D3CB81D" w14:textId="77777777" w:rsidR="0011296D" w:rsidRPr="00C653EB" w:rsidRDefault="0011296D">
      <w:pPr>
        <w:pStyle w:val="Odstavecseseznamem"/>
        <w:keepNext w:val="0"/>
        <w:numPr>
          <w:ilvl w:val="0"/>
          <w:numId w:val="218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36" w:name="_Toc113038857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Zaznamenávání událostí</w:t>
      </w:r>
      <w:bookmarkEnd w:id="36"/>
    </w:p>
    <w:p w14:paraId="6D6FDEFD" w14:textId="77777777" w:rsidR="0011296D" w:rsidRPr="00C653EB" w:rsidRDefault="0011296D">
      <w:pPr>
        <w:pStyle w:val="Odstavecseseznamem"/>
        <w:keepNext w:val="0"/>
        <w:numPr>
          <w:ilvl w:val="0"/>
          <w:numId w:val="218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37" w:name="_Toc113038858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omezení pro provádění auditů kybernetické bezpečnosti a bezpečnostních testů</w:t>
      </w:r>
      <w:bookmarkEnd w:id="37"/>
    </w:p>
    <w:p w14:paraId="77CA816C" w14:textId="77777777" w:rsidR="0011296D" w:rsidRPr="00C653EB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2ED413A2" w14:textId="512898CA" w:rsidR="0011296D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 xml:space="preserve">Primárně je tato politika určena pro </w:t>
      </w:r>
      <w:r w:rsidR="00327A30">
        <w:rPr>
          <w:rFonts w:cstheme="minorHAnsi"/>
          <w:color w:val="000000" w:themeColor="text1"/>
          <w:sz w:val="24"/>
          <w:szCs w:val="24"/>
        </w:rPr>
        <w:t>MMM</w:t>
      </w:r>
      <w:r w:rsidRPr="00C653EB">
        <w:rPr>
          <w:rFonts w:cstheme="minorHAnsi"/>
          <w:color w:val="000000" w:themeColor="text1"/>
          <w:sz w:val="24"/>
          <w:szCs w:val="24"/>
        </w:rPr>
        <w:t>, pro manažera kybernetické bezpečnosti</w:t>
      </w:r>
      <w:r>
        <w:rPr>
          <w:rFonts w:cstheme="minorHAnsi"/>
          <w:color w:val="000000" w:themeColor="text1"/>
          <w:sz w:val="24"/>
          <w:szCs w:val="24"/>
        </w:rPr>
        <w:t xml:space="preserve"> a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Odbor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informatiky</w:t>
      </w:r>
      <w:r>
        <w:rPr>
          <w:rFonts w:cstheme="minorHAnsi"/>
          <w:color w:val="000000" w:themeColor="text1"/>
          <w:sz w:val="24"/>
          <w:szCs w:val="24"/>
        </w:rPr>
        <w:t>.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2348C8BC" w14:textId="3A499B7B" w:rsidR="00DD33BD" w:rsidRDefault="00DD33B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06FA1365" w14:textId="7BBCE8D5" w:rsidR="00DD33BD" w:rsidRPr="00C653EB" w:rsidRDefault="00DD33BD" w:rsidP="00DD33B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řízení_provozu" w:history="1">
        <w:r w:rsidRPr="00DD33BD">
          <w:rPr>
            <w:rStyle w:val="Hypertextovodkaz"/>
            <w:rFonts w:cstheme="minorHAnsi"/>
            <w:sz w:val="24"/>
            <w:szCs w:val="24"/>
          </w:rPr>
          <w:t>Politika řízení provozu a komunikací</w:t>
        </w:r>
      </w:hyperlink>
    </w:p>
    <w:p w14:paraId="34DE8697" w14:textId="77777777" w:rsidR="00DD33BD" w:rsidRPr="00C653EB" w:rsidRDefault="00DD33B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256C6895" w14:textId="77777777" w:rsidR="009E3F32" w:rsidRDefault="0011296D" w:rsidP="009E3F32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38" w:name="_Toc136333714"/>
      <w:bookmarkStart w:id="39" w:name="_Toc114137542"/>
      <w:r w:rsidRPr="00C653EB">
        <w:rPr>
          <w:rFonts w:asciiTheme="minorHAnsi" w:hAnsiTheme="minorHAnsi"/>
        </w:rPr>
        <w:t>Politika řízení změn</w:t>
      </w:r>
      <w:bookmarkEnd w:id="38"/>
      <w:r w:rsidRPr="00C653EB">
        <w:rPr>
          <w:rFonts w:asciiTheme="minorHAnsi" w:hAnsiTheme="minorHAnsi"/>
        </w:rPr>
        <w:t xml:space="preserve"> </w:t>
      </w:r>
    </w:p>
    <w:p w14:paraId="1901EA06" w14:textId="4DA74770" w:rsidR="0011296D" w:rsidRPr="004D7197" w:rsidRDefault="0011296D" w:rsidP="004D7197">
      <w:pPr>
        <w:pStyle w:val="04-Textdopisu"/>
      </w:pPr>
      <w:r w:rsidRPr="004D7197">
        <w:t>definuje:</w:t>
      </w:r>
      <w:bookmarkEnd w:id="39"/>
    </w:p>
    <w:p w14:paraId="797B962F" w14:textId="77777777" w:rsidR="0011296D" w:rsidRPr="00C653EB" w:rsidRDefault="0011296D">
      <w:pPr>
        <w:pStyle w:val="Odstavecseseznamem"/>
        <w:keepNext w:val="0"/>
        <w:numPr>
          <w:ilvl w:val="0"/>
          <w:numId w:val="220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Způsob a principy řízení významných změn v rámci povinné osoby, jejich procesech, informačních a komunikačních systémech.</w:t>
      </w:r>
    </w:p>
    <w:p w14:paraId="153D7726" w14:textId="77777777" w:rsidR="0011296D" w:rsidRPr="00C653EB" w:rsidRDefault="0011296D">
      <w:pPr>
        <w:pStyle w:val="Odstavecseseznamem"/>
        <w:keepNext w:val="0"/>
        <w:numPr>
          <w:ilvl w:val="0"/>
          <w:numId w:val="220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Přezkoumávání dopadů významných změn.</w:t>
      </w:r>
    </w:p>
    <w:p w14:paraId="721099D5" w14:textId="77777777" w:rsidR="0011296D" w:rsidRPr="00C653EB" w:rsidRDefault="0011296D">
      <w:pPr>
        <w:pStyle w:val="Odstavecseseznamem"/>
        <w:keepNext w:val="0"/>
        <w:numPr>
          <w:ilvl w:val="0"/>
          <w:numId w:val="220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Způsob vedení evidence a testování významných změn.</w:t>
      </w:r>
    </w:p>
    <w:p w14:paraId="01EA86F4" w14:textId="77777777" w:rsidR="0011296D" w:rsidRPr="00C653EB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1D47FACF" w14:textId="1C1EECEB" w:rsidR="0011296D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>Primárně je tato politika určena pro vedení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327A30">
        <w:rPr>
          <w:rFonts w:cstheme="minorHAnsi"/>
          <w:color w:val="000000" w:themeColor="text1"/>
          <w:sz w:val="24"/>
          <w:szCs w:val="24"/>
        </w:rPr>
        <w:t>MMM</w:t>
      </w:r>
      <w:r>
        <w:rPr>
          <w:rFonts w:cstheme="minorHAnsi"/>
          <w:color w:val="000000" w:themeColor="text1"/>
          <w:sz w:val="24"/>
          <w:szCs w:val="24"/>
        </w:rPr>
        <w:t>, pro manažera kybernetické bezpečnosti, Odbor informatiky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a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</w:t>
      </w:r>
      <w:r w:rsidRPr="004420BE">
        <w:rPr>
          <w:rFonts w:cstheme="minorHAnsi"/>
          <w:color w:val="000000" w:themeColor="text1"/>
          <w:sz w:val="24"/>
          <w:szCs w:val="24"/>
        </w:rPr>
        <w:t>oddělení personální a mzdové KTA</w:t>
      </w:r>
      <w:r>
        <w:rPr>
          <w:rFonts w:cstheme="minorHAnsi"/>
          <w:color w:val="000000" w:themeColor="text1"/>
          <w:sz w:val="24"/>
          <w:szCs w:val="24"/>
        </w:rPr>
        <w:t>.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53128455" w14:textId="086B8A46" w:rsidR="00DD33BD" w:rsidRDefault="00DD33B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20A4474B" w14:textId="2B819B75" w:rsidR="00DD33BD" w:rsidRPr="00C653EB" w:rsidRDefault="00DD33B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řízení_změn" w:history="1">
        <w:r w:rsidRPr="00DD33BD">
          <w:rPr>
            <w:rStyle w:val="Hypertextovodkaz"/>
            <w:rFonts w:cstheme="minorHAnsi"/>
            <w:sz w:val="24"/>
            <w:szCs w:val="24"/>
          </w:rPr>
          <w:t>Politika řízení změn</w:t>
        </w:r>
      </w:hyperlink>
    </w:p>
    <w:p w14:paraId="43D5AC5B" w14:textId="77777777" w:rsidR="008C4806" w:rsidRDefault="0011296D" w:rsidP="009E3F32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40" w:name="_Toc136333715"/>
      <w:bookmarkStart w:id="41" w:name="_Toc114137543"/>
      <w:r w:rsidRPr="009E3F32">
        <w:rPr>
          <w:rFonts w:asciiTheme="minorHAnsi" w:hAnsiTheme="minorHAnsi"/>
        </w:rPr>
        <w:t>Politika řízení přístupu</w:t>
      </w:r>
      <w:bookmarkEnd w:id="40"/>
      <w:r w:rsidRPr="009E3F32">
        <w:rPr>
          <w:rFonts w:asciiTheme="minorHAnsi" w:hAnsiTheme="minorHAnsi"/>
        </w:rPr>
        <w:t xml:space="preserve"> </w:t>
      </w:r>
    </w:p>
    <w:p w14:paraId="6D6DAB92" w14:textId="43558B81" w:rsidR="0011296D" w:rsidRPr="004D7197" w:rsidRDefault="0011296D" w:rsidP="004D7197">
      <w:pPr>
        <w:pStyle w:val="04-Textdopisu"/>
      </w:pPr>
      <w:r w:rsidRPr="004D7197">
        <w:t>definuje řízení přístupu k informačním aktivům, zejména:</w:t>
      </w:r>
      <w:bookmarkEnd w:id="41"/>
    </w:p>
    <w:p w14:paraId="235BDEC0" w14:textId="77777777" w:rsidR="0011296D" w:rsidRPr="00C653EB" w:rsidRDefault="0011296D">
      <w:pPr>
        <w:pStyle w:val="Odstavecseseznamem"/>
        <w:keepNext w:val="0"/>
        <w:numPr>
          <w:ilvl w:val="0"/>
          <w:numId w:val="217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Princip minimálních oprávnění/potřeba znát (</w:t>
      </w:r>
      <w:proofErr w:type="spellStart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need</w:t>
      </w:r>
      <w:proofErr w:type="spellEnd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to </w:t>
      </w:r>
      <w:proofErr w:type="spellStart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know</w:t>
      </w:r>
      <w:proofErr w:type="spellEnd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).</w:t>
      </w:r>
    </w:p>
    <w:p w14:paraId="167D3602" w14:textId="77777777" w:rsidR="0011296D" w:rsidRPr="00C653EB" w:rsidRDefault="0011296D">
      <w:pPr>
        <w:pStyle w:val="Odstavecseseznamem"/>
        <w:keepNext w:val="0"/>
        <w:numPr>
          <w:ilvl w:val="0"/>
          <w:numId w:val="217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Požadavky na řízení přístupu.</w:t>
      </w:r>
    </w:p>
    <w:p w14:paraId="5C8D9E6D" w14:textId="77777777" w:rsidR="0011296D" w:rsidRPr="00C653EB" w:rsidRDefault="0011296D">
      <w:pPr>
        <w:pStyle w:val="Odstavecseseznamem"/>
        <w:keepNext w:val="0"/>
        <w:numPr>
          <w:ilvl w:val="0"/>
          <w:numId w:val="217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Životní cyklus řízení přístupu.</w:t>
      </w:r>
    </w:p>
    <w:p w14:paraId="4003A22D" w14:textId="77777777" w:rsidR="0011296D" w:rsidRPr="00C653EB" w:rsidRDefault="0011296D">
      <w:pPr>
        <w:pStyle w:val="Odstavecseseznamem"/>
        <w:keepNext w:val="0"/>
        <w:numPr>
          <w:ilvl w:val="0"/>
          <w:numId w:val="217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Řízení privilegovaných oprávnění.</w:t>
      </w:r>
    </w:p>
    <w:p w14:paraId="6671655F" w14:textId="77777777" w:rsidR="0011296D" w:rsidRPr="00C653EB" w:rsidRDefault="0011296D">
      <w:pPr>
        <w:pStyle w:val="Odstavecseseznamem"/>
        <w:keepNext w:val="0"/>
        <w:numPr>
          <w:ilvl w:val="0"/>
          <w:numId w:val="217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Řízení přístupu pro mimořádné situace.</w:t>
      </w:r>
    </w:p>
    <w:p w14:paraId="274AE33A" w14:textId="77777777" w:rsidR="0011296D" w:rsidRPr="00C653EB" w:rsidRDefault="0011296D">
      <w:pPr>
        <w:pStyle w:val="Odstavecseseznamem"/>
        <w:keepNext w:val="0"/>
        <w:numPr>
          <w:ilvl w:val="0"/>
          <w:numId w:val="217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Pravidelné přezkoumání přístupových oprávnění včetně rozdělení jednotlivých uživatelů v přístupových skupinách.</w:t>
      </w:r>
    </w:p>
    <w:p w14:paraId="7EFBE941" w14:textId="77777777" w:rsidR="0011296D" w:rsidRPr="00C653EB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213063DE" w14:textId="71F23DA1" w:rsidR="0011296D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 xml:space="preserve">Primárně je tato politika určena pro vedení </w:t>
      </w:r>
      <w:r w:rsidR="00327A30">
        <w:rPr>
          <w:rFonts w:cstheme="minorHAnsi"/>
          <w:color w:val="000000" w:themeColor="text1"/>
          <w:sz w:val="24"/>
          <w:szCs w:val="24"/>
        </w:rPr>
        <w:t>MMM</w:t>
      </w:r>
      <w:r>
        <w:rPr>
          <w:rFonts w:cstheme="minorHAnsi"/>
          <w:color w:val="000000" w:themeColor="text1"/>
          <w:sz w:val="24"/>
          <w:szCs w:val="24"/>
        </w:rPr>
        <w:t>, pro manažera kybernetické bezpečnosti, Odbor informatiky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a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</w:t>
      </w:r>
      <w:r w:rsidRPr="004420BE">
        <w:rPr>
          <w:rFonts w:cstheme="minorHAnsi"/>
          <w:color w:val="000000" w:themeColor="text1"/>
          <w:sz w:val="24"/>
          <w:szCs w:val="24"/>
        </w:rPr>
        <w:t>oddělení personální a mzdové KTA</w:t>
      </w:r>
      <w:r>
        <w:rPr>
          <w:rFonts w:cstheme="minorHAnsi"/>
          <w:color w:val="000000" w:themeColor="text1"/>
          <w:sz w:val="24"/>
          <w:szCs w:val="24"/>
        </w:rPr>
        <w:t>.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68F7D23D" w14:textId="06496081" w:rsidR="00FD517F" w:rsidRDefault="00FD517F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4807EF62" w14:textId="10933EF9" w:rsidR="00FD517F" w:rsidRPr="00C653EB" w:rsidRDefault="00FD517F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řízení_přístupu" w:history="1">
        <w:r w:rsidRPr="00FD517F">
          <w:rPr>
            <w:rStyle w:val="Hypertextovodkaz"/>
            <w:rFonts w:cstheme="minorHAnsi"/>
            <w:sz w:val="24"/>
            <w:szCs w:val="24"/>
          </w:rPr>
          <w:t>Politika řízení přístupu</w:t>
        </w:r>
      </w:hyperlink>
    </w:p>
    <w:p w14:paraId="5873FBDC" w14:textId="77777777" w:rsidR="0011296D" w:rsidRPr="00C653EB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>.</w:t>
      </w:r>
    </w:p>
    <w:p w14:paraId="711BD144" w14:textId="77777777" w:rsidR="008C4806" w:rsidRDefault="0011296D" w:rsidP="008C4806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42" w:name="_Toc136333716"/>
      <w:bookmarkStart w:id="43" w:name="_Toc114137544"/>
      <w:r w:rsidRPr="00C653EB">
        <w:rPr>
          <w:rFonts w:asciiTheme="minorHAnsi" w:hAnsiTheme="minorHAnsi"/>
        </w:rPr>
        <w:t>Politika bezpečného chování uživatelů</w:t>
      </w:r>
      <w:bookmarkEnd w:id="42"/>
      <w:r w:rsidRPr="00C653EB">
        <w:rPr>
          <w:rFonts w:asciiTheme="minorHAnsi" w:hAnsiTheme="minorHAnsi"/>
        </w:rPr>
        <w:t xml:space="preserve"> </w:t>
      </w:r>
    </w:p>
    <w:p w14:paraId="74921A4F" w14:textId="36FBB357" w:rsidR="0011296D" w:rsidRPr="004D7197" w:rsidRDefault="0011296D" w:rsidP="004D7197">
      <w:pPr>
        <w:pStyle w:val="04-Textdopisu"/>
      </w:pPr>
      <w:r w:rsidRPr="004D7197">
        <w:t>definuje:</w:t>
      </w:r>
      <w:bookmarkEnd w:id="43"/>
    </w:p>
    <w:p w14:paraId="24083E6A" w14:textId="77777777" w:rsidR="0011296D" w:rsidRPr="00C653EB" w:rsidRDefault="0011296D">
      <w:pPr>
        <w:pStyle w:val="Odstavecseseznamem"/>
        <w:keepNext w:val="0"/>
        <w:numPr>
          <w:ilvl w:val="0"/>
          <w:numId w:val="216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pro bezpečné nakládání s aktivy.</w:t>
      </w:r>
    </w:p>
    <w:p w14:paraId="6B4F29C5" w14:textId="77777777" w:rsidR="0011296D" w:rsidRPr="00C653EB" w:rsidRDefault="0011296D">
      <w:pPr>
        <w:pStyle w:val="Odstavecseseznamem"/>
        <w:keepNext w:val="0"/>
        <w:numPr>
          <w:ilvl w:val="0"/>
          <w:numId w:val="216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Bezpečné použití přístupového hesla.</w:t>
      </w:r>
    </w:p>
    <w:p w14:paraId="57024C6C" w14:textId="77777777" w:rsidR="0011296D" w:rsidRPr="00C653EB" w:rsidRDefault="0011296D">
      <w:pPr>
        <w:pStyle w:val="Odstavecseseznamem"/>
        <w:keepNext w:val="0"/>
        <w:numPr>
          <w:ilvl w:val="0"/>
          <w:numId w:val="216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Bezpečné použití elektronické pošty a přístupu na internet.</w:t>
      </w:r>
    </w:p>
    <w:p w14:paraId="0E3AADC5" w14:textId="77777777" w:rsidR="0011296D" w:rsidRPr="00C653EB" w:rsidRDefault="0011296D">
      <w:pPr>
        <w:pStyle w:val="Odstavecseseznamem"/>
        <w:keepNext w:val="0"/>
        <w:numPr>
          <w:ilvl w:val="0"/>
          <w:numId w:val="216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Bezpečný vzdálený přístup.</w:t>
      </w:r>
    </w:p>
    <w:p w14:paraId="7C290C92" w14:textId="77777777" w:rsidR="0011296D" w:rsidRPr="00C653EB" w:rsidRDefault="0011296D">
      <w:pPr>
        <w:pStyle w:val="Odstavecseseznamem"/>
        <w:keepNext w:val="0"/>
        <w:numPr>
          <w:ilvl w:val="0"/>
          <w:numId w:val="216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Bezpečné chování na sociálních sítích.</w:t>
      </w:r>
    </w:p>
    <w:p w14:paraId="4DD42B1C" w14:textId="77777777" w:rsidR="0011296D" w:rsidRPr="00C653EB" w:rsidRDefault="0011296D">
      <w:pPr>
        <w:pStyle w:val="Odstavecseseznamem"/>
        <w:keepNext w:val="0"/>
        <w:numPr>
          <w:ilvl w:val="0"/>
          <w:numId w:val="216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Bezpečnost ve vztahu k mobilním zařízením.</w:t>
      </w:r>
    </w:p>
    <w:p w14:paraId="5F86A491" w14:textId="77777777" w:rsidR="0011296D" w:rsidRPr="00C653EB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4B642EE2" w14:textId="3FE9C6C4" w:rsidR="0011296D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 xml:space="preserve">Primárně je tato politika určena pro vedení </w:t>
      </w:r>
      <w:r w:rsidR="00327A30">
        <w:rPr>
          <w:rFonts w:cstheme="minorHAnsi"/>
          <w:color w:val="000000" w:themeColor="text1"/>
          <w:sz w:val="24"/>
          <w:szCs w:val="24"/>
        </w:rPr>
        <w:t>MMM</w:t>
      </w:r>
      <w:r>
        <w:rPr>
          <w:rFonts w:cstheme="minorHAnsi"/>
          <w:color w:val="000000" w:themeColor="text1"/>
          <w:sz w:val="24"/>
          <w:szCs w:val="24"/>
        </w:rPr>
        <w:t>, pro manažera kybernetické bezpečnosti, Odbor informatiky i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všechny uživatele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2D9040EF" w14:textId="77777777" w:rsidR="00FD517F" w:rsidRDefault="00FD517F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646019C9" w14:textId="070538BD" w:rsidR="00FD517F" w:rsidRPr="00C653EB" w:rsidRDefault="00FD517F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bezpečného_chování" w:history="1">
        <w:r w:rsidRPr="00FD517F">
          <w:rPr>
            <w:rStyle w:val="Hypertextovodkaz"/>
            <w:rFonts w:cstheme="minorHAnsi"/>
            <w:sz w:val="24"/>
            <w:szCs w:val="24"/>
          </w:rPr>
          <w:t>Politika bezpečného chování uživatelů</w:t>
        </w:r>
      </w:hyperlink>
    </w:p>
    <w:p w14:paraId="5D6776A1" w14:textId="48637504" w:rsidR="0011296D" w:rsidRDefault="0011296D" w:rsidP="008C4806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44" w:name="_Toc114137545"/>
      <w:bookmarkStart w:id="45" w:name="_Toc136333717"/>
      <w:r w:rsidRPr="00C653EB">
        <w:rPr>
          <w:rFonts w:asciiTheme="minorHAnsi" w:hAnsiTheme="minorHAnsi"/>
        </w:rPr>
        <w:t>Politika zálohování a obnovy a dlouhodobého ukládání</w:t>
      </w:r>
      <w:bookmarkEnd w:id="44"/>
      <w:bookmarkEnd w:id="45"/>
    </w:p>
    <w:p w14:paraId="2A8CF8B7" w14:textId="05C71E0E" w:rsidR="00FF004B" w:rsidRDefault="00FF004B" w:rsidP="00D518AE">
      <w:pPr>
        <w:pStyle w:val="04-Textdopisu"/>
      </w:pPr>
      <w:r>
        <w:t>definuje:</w:t>
      </w:r>
    </w:p>
    <w:p w14:paraId="653EF938" w14:textId="77777777" w:rsidR="0011296D" w:rsidRPr="00C653EB" w:rsidRDefault="0011296D">
      <w:pPr>
        <w:pStyle w:val="Odstavecseseznamem"/>
        <w:keepNext w:val="0"/>
        <w:numPr>
          <w:ilvl w:val="0"/>
          <w:numId w:val="215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Požadavky na zálohování a obnovu.</w:t>
      </w:r>
    </w:p>
    <w:p w14:paraId="3BEBC76A" w14:textId="77777777" w:rsidR="0011296D" w:rsidRPr="00C653EB" w:rsidRDefault="0011296D">
      <w:pPr>
        <w:pStyle w:val="Odstavecseseznamem"/>
        <w:keepNext w:val="0"/>
        <w:numPr>
          <w:ilvl w:val="0"/>
          <w:numId w:val="215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zálohování.</w:t>
      </w:r>
    </w:p>
    <w:p w14:paraId="5F4E00D4" w14:textId="77777777" w:rsidR="0011296D" w:rsidRPr="00C653EB" w:rsidRDefault="0011296D">
      <w:pPr>
        <w:pStyle w:val="Odstavecseseznamem"/>
        <w:keepNext w:val="0"/>
        <w:numPr>
          <w:ilvl w:val="0"/>
          <w:numId w:val="215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dlouhodobého ukládání.</w:t>
      </w:r>
    </w:p>
    <w:p w14:paraId="4E829E41" w14:textId="77777777" w:rsidR="0011296D" w:rsidRPr="00C653EB" w:rsidRDefault="0011296D">
      <w:pPr>
        <w:pStyle w:val="Odstavecseseznamem"/>
        <w:keepNext w:val="0"/>
        <w:numPr>
          <w:ilvl w:val="0"/>
          <w:numId w:val="215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bezpečného zálohování a dlouhodobého ukládání informací.</w:t>
      </w:r>
    </w:p>
    <w:p w14:paraId="03FE0A45" w14:textId="77777777" w:rsidR="0011296D" w:rsidRPr="00C653EB" w:rsidRDefault="0011296D">
      <w:pPr>
        <w:pStyle w:val="Odstavecseseznamem"/>
        <w:keepNext w:val="0"/>
        <w:numPr>
          <w:ilvl w:val="0"/>
          <w:numId w:val="215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obnovy.</w:t>
      </w:r>
    </w:p>
    <w:p w14:paraId="43DCA6B3" w14:textId="77777777" w:rsidR="0011296D" w:rsidRPr="00C653EB" w:rsidRDefault="0011296D">
      <w:pPr>
        <w:pStyle w:val="Odstavecseseznamem"/>
        <w:keepNext w:val="0"/>
        <w:numPr>
          <w:ilvl w:val="0"/>
          <w:numId w:val="215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testování zálohování a obnovy.</w:t>
      </w:r>
    </w:p>
    <w:p w14:paraId="02F3EC42" w14:textId="77777777" w:rsidR="0011296D" w:rsidRPr="00C653EB" w:rsidRDefault="0011296D">
      <w:pPr>
        <w:pStyle w:val="Odstavecseseznamem"/>
        <w:keepNext w:val="0"/>
        <w:numPr>
          <w:ilvl w:val="0"/>
          <w:numId w:val="215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Politika přístupu k zálohám, ukládaným informacím.</w:t>
      </w:r>
    </w:p>
    <w:p w14:paraId="62BB6189" w14:textId="77777777" w:rsidR="0011296D" w:rsidRPr="00C653EB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4999C280" w14:textId="49D6348B" w:rsidR="0011296D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 xml:space="preserve">Primárně je tato politika určena pro vedení </w:t>
      </w:r>
      <w:r w:rsidR="00327A30">
        <w:rPr>
          <w:rFonts w:cstheme="minorHAnsi"/>
          <w:color w:val="000000" w:themeColor="text1"/>
          <w:sz w:val="24"/>
          <w:szCs w:val="24"/>
        </w:rPr>
        <w:t>MMM</w:t>
      </w:r>
      <w:r>
        <w:rPr>
          <w:rFonts w:cstheme="minorHAnsi"/>
          <w:color w:val="000000" w:themeColor="text1"/>
          <w:sz w:val="24"/>
          <w:szCs w:val="24"/>
        </w:rPr>
        <w:t>, pro manažera kybernetické bezpečnosti, Odbor informatiky i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všechny uživatele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345421A4" w14:textId="7EBC770E" w:rsidR="00FD517F" w:rsidRDefault="00FD517F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1F3062C0" w14:textId="6DA88F40" w:rsidR="00FD517F" w:rsidRPr="00C653EB" w:rsidRDefault="00FD517F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zálohování_a" w:history="1">
        <w:r w:rsidRPr="00FD517F">
          <w:rPr>
            <w:rStyle w:val="Hypertextovodkaz"/>
            <w:rFonts w:cstheme="minorHAnsi"/>
            <w:sz w:val="24"/>
            <w:szCs w:val="24"/>
          </w:rPr>
          <w:t>Politika zálohování a obnovy a dlouhodobého ukládání</w:t>
        </w:r>
      </w:hyperlink>
    </w:p>
    <w:p w14:paraId="0D8398C8" w14:textId="77777777" w:rsidR="00FF004B" w:rsidRDefault="0011296D" w:rsidP="00FF004B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46" w:name="_Toc136333718"/>
      <w:bookmarkStart w:id="47" w:name="_Toc114137546"/>
      <w:r w:rsidRPr="00FF004B">
        <w:rPr>
          <w:rFonts w:asciiTheme="minorHAnsi" w:hAnsiTheme="minorHAnsi"/>
        </w:rPr>
        <w:t>Politika bezpečného předávání a výměny informací</w:t>
      </w:r>
      <w:bookmarkEnd w:id="46"/>
      <w:r w:rsidRPr="00C653EB">
        <w:rPr>
          <w:rFonts w:asciiTheme="minorHAnsi" w:hAnsiTheme="minorHAnsi"/>
        </w:rPr>
        <w:t xml:space="preserve"> </w:t>
      </w:r>
    </w:p>
    <w:p w14:paraId="775A971C" w14:textId="77777777" w:rsidR="00D518AE" w:rsidRDefault="00C45E7D" w:rsidP="00D518AE">
      <w:pPr>
        <w:pStyle w:val="04-Textdopisu"/>
      </w:pPr>
      <w:r w:rsidRPr="00D518AE">
        <w:t>d</w:t>
      </w:r>
      <w:r w:rsidR="0011296D" w:rsidRPr="00D518AE">
        <w:t>efinuje</w:t>
      </w:r>
      <w:bookmarkStart w:id="48" w:name="_Toc113038894"/>
      <w:bookmarkEnd w:id="47"/>
      <w:r w:rsidR="00D518AE">
        <w:t>:</w:t>
      </w:r>
    </w:p>
    <w:p w14:paraId="3EE64235" w14:textId="2D8235E6" w:rsidR="0011296D" w:rsidRPr="00C653EB" w:rsidRDefault="0011296D">
      <w:pPr>
        <w:pStyle w:val="Odstavecseseznamem"/>
        <w:keepNext w:val="0"/>
        <w:numPr>
          <w:ilvl w:val="0"/>
          <w:numId w:val="214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Pravidla a postupy pro ochranu předávaných informací</w:t>
      </w:r>
      <w:bookmarkStart w:id="49" w:name="_Toc113038895"/>
      <w:bookmarkEnd w:id="48"/>
    </w:p>
    <w:p w14:paraId="2286B80F" w14:textId="77777777" w:rsidR="0011296D" w:rsidRPr="00C653EB" w:rsidRDefault="0011296D">
      <w:pPr>
        <w:pStyle w:val="Odstavecseseznamem"/>
        <w:keepNext w:val="0"/>
        <w:numPr>
          <w:ilvl w:val="0"/>
          <w:numId w:val="214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Způsoby ochrany elektronické výměny informací</w:t>
      </w:r>
      <w:bookmarkEnd w:id="49"/>
    </w:p>
    <w:p w14:paraId="254FD1E5" w14:textId="77777777" w:rsidR="0011296D" w:rsidRPr="00C653EB" w:rsidRDefault="0011296D">
      <w:pPr>
        <w:pStyle w:val="Odstavecseseznamem"/>
        <w:keepNext w:val="0"/>
        <w:numPr>
          <w:ilvl w:val="0"/>
          <w:numId w:val="214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left="714" w:right="0" w:hanging="357"/>
        <w:contextualSpacing w:val="0"/>
        <w:textAlignment w:val="baseline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bookmarkStart w:id="50" w:name="_Toc113038896"/>
      <w:r w:rsidRPr="00C653E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Pravidla pro využívání kryptografické ochrany</w:t>
      </w:r>
      <w:bookmarkEnd w:id="50"/>
    </w:p>
    <w:p w14:paraId="02340BBF" w14:textId="77777777" w:rsidR="0011296D" w:rsidRDefault="0011296D" w:rsidP="0011296D">
      <w:pPr>
        <w:pStyle w:val="Odstavecseseznamem"/>
        <w:spacing w:line="240" w:lineRule="auto"/>
        <w:ind w:left="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1B351CA" w14:textId="036E364F" w:rsidR="0011296D" w:rsidRDefault="0011296D" w:rsidP="0011296D">
      <w:pPr>
        <w:pStyle w:val="Odstavecseseznamem"/>
        <w:spacing w:line="240" w:lineRule="auto"/>
        <w:ind w:left="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Primárně je tato politika určena pro vedení</w:t>
      </w:r>
      <w:r w:rsidRPr="004420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27A30">
        <w:rPr>
          <w:rFonts w:asciiTheme="minorHAnsi" w:hAnsiTheme="minorHAnsi" w:cstheme="minorHAnsi"/>
          <w:color w:val="000000" w:themeColor="text1"/>
          <w:sz w:val="24"/>
          <w:szCs w:val="24"/>
        </w:rPr>
        <w:t>MMM</w:t>
      </w:r>
      <w:r w:rsidRPr="004420BE">
        <w:rPr>
          <w:rFonts w:asciiTheme="minorHAnsi" w:hAnsiTheme="minorHAnsi" w:cstheme="minorHAnsi"/>
          <w:color w:val="000000" w:themeColor="text1"/>
          <w:sz w:val="24"/>
          <w:szCs w:val="24"/>
        </w:rPr>
        <w:t>, pro manažera kybernetické bezpečnosti, Odbor informatiky i všechny uživatele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3A92F84" w14:textId="0C90946D" w:rsidR="00FD517F" w:rsidRDefault="00FD517F" w:rsidP="0011296D">
      <w:pPr>
        <w:pStyle w:val="Odstavecseseznamem"/>
        <w:spacing w:line="240" w:lineRule="auto"/>
        <w:ind w:left="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19AD94A" w14:textId="1A6BD3B6" w:rsidR="00FD517F" w:rsidRPr="00C653EB" w:rsidRDefault="00FD517F" w:rsidP="0011296D">
      <w:pPr>
        <w:pStyle w:val="Odstavecseseznamem"/>
        <w:spacing w:line="240" w:lineRule="auto"/>
        <w:ind w:left="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bezpečného_předávání" w:history="1">
        <w:r w:rsidR="004A7B28" w:rsidRPr="004A7B28">
          <w:rPr>
            <w:rStyle w:val="Hypertextovodkaz"/>
            <w:rFonts w:cstheme="minorHAnsi"/>
            <w:sz w:val="24"/>
            <w:szCs w:val="24"/>
          </w:rPr>
          <w:t>Politika bezpečného předávání a výměny informací</w:t>
        </w:r>
      </w:hyperlink>
    </w:p>
    <w:p w14:paraId="1C79B818" w14:textId="77777777" w:rsidR="00C45E7D" w:rsidRDefault="0011296D" w:rsidP="00C45E7D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51" w:name="_Toc136333719"/>
      <w:bookmarkStart w:id="52" w:name="_Toc114137547"/>
      <w:r w:rsidRPr="00C653EB">
        <w:rPr>
          <w:rFonts w:asciiTheme="minorHAnsi" w:hAnsiTheme="minorHAnsi"/>
        </w:rPr>
        <w:t>Politika řízení technických zranitelností</w:t>
      </w:r>
      <w:bookmarkEnd w:id="51"/>
      <w:r w:rsidRPr="00C653EB">
        <w:rPr>
          <w:rFonts w:asciiTheme="minorHAnsi" w:hAnsiTheme="minorHAnsi"/>
        </w:rPr>
        <w:t xml:space="preserve"> </w:t>
      </w:r>
    </w:p>
    <w:p w14:paraId="77557D16" w14:textId="0FEC2A65" w:rsidR="0011296D" w:rsidRPr="00D518AE" w:rsidRDefault="0011296D" w:rsidP="00D518AE">
      <w:pPr>
        <w:pStyle w:val="04-Textdopisu"/>
      </w:pPr>
      <w:r w:rsidRPr="00D518AE">
        <w:t>definuje:</w:t>
      </w:r>
      <w:bookmarkEnd w:id="52"/>
    </w:p>
    <w:p w14:paraId="25ACA982" w14:textId="77777777" w:rsidR="0011296D" w:rsidRPr="00C653EB" w:rsidRDefault="0011296D">
      <w:pPr>
        <w:pStyle w:val="Odstavecseseznamem"/>
        <w:keepNext w:val="0"/>
        <w:numPr>
          <w:ilvl w:val="0"/>
          <w:numId w:val="213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Pravidla pro omezení instalace programového vybavení.</w:t>
      </w:r>
    </w:p>
    <w:p w14:paraId="6BEFA515" w14:textId="77777777" w:rsidR="0011296D" w:rsidRPr="00C653EB" w:rsidRDefault="0011296D">
      <w:pPr>
        <w:pStyle w:val="Odstavecseseznamem"/>
        <w:keepNext w:val="0"/>
        <w:numPr>
          <w:ilvl w:val="0"/>
          <w:numId w:val="213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Pravidla a postupy vyhledávání opravných programových balíčků.</w:t>
      </w:r>
    </w:p>
    <w:p w14:paraId="639D140F" w14:textId="77777777" w:rsidR="0011296D" w:rsidRPr="00C653EB" w:rsidRDefault="0011296D">
      <w:pPr>
        <w:pStyle w:val="Odstavecseseznamem"/>
        <w:keepNext w:val="0"/>
        <w:numPr>
          <w:ilvl w:val="0"/>
          <w:numId w:val="213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Pravidla a postupy testování oprav programového vybavení.</w:t>
      </w:r>
    </w:p>
    <w:p w14:paraId="1C175FFD" w14:textId="77777777" w:rsidR="0011296D" w:rsidRPr="00C653EB" w:rsidRDefault="0011296D">
      <w:pPr>
        <w:pStyle w:val="Odstavecseseznamem"/>
        <w:keepNext w:val="0"/>
        <w:numPr>
          <w:ilvl w:val="0"/>
          <w:numId w:val="213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Pravidla a postupy nasazení oprav programového vybavení.</w:t>
      </w:r>
    </w:p>
    <w:p w14:paraId="47CA2CE6" w14:textId="77777777" w:rsidR="0011296D" w:rsidRPr="00C653EB" w:rsidRDefault="0011296D" w:rsidP="0011296D">
      <w:pPr>
        <w:pStyle w:val="Odstavecseseznamem"/>
        <w:spacing w:line="240" w:lineRule="auto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229520A" w14:textId="44677688" w:rsidR="0011296D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 xml:space="preserve">Primárně je tato politika určena pro vedení </w:t>
      </w:r>
      <w:r w:rsidR="00327A30">
        <w:rPr>
          <w:rFonts w:cstheme="minorHAnsi"/>
          <w:color w:val="000000" w:themeColor="text1"/>
          <w:sz w:val="24"/>
          <w:szCs w:val="24"/>
        </w:rPr>
        <w:t>MMM</w:t>
      </w:r>
      <w:r>
        <w:rPr>
          <w:rFonts w:cstheme="minorHAnsi"/>
          <w:color w:val="000000" w:themeColor="text1"/>
          <w:sz w:val="24"/>
          <w:szCs w:val="24"/>
        </w:rPr>
        <w:t>, pro manažera kybernetické bezpečnosti, Odbor informatiky.</w:t>
      </w:r>
    </w:p>
    <w:p w14:paraId="2DF1FA2F" w14:textId="3717B950" w:rsidR="004A7B28" w:rsidRDefault="004A7B28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242CFC8B" w14:textId="0CD1CBCA" w:rsidR="004A7B28" w:rsidRPr="00C653EB" w:rsidRDefault="004A7B28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řízení_technických" w:history="1">
        <w:r w:rsidRPr="004A7B28">
          <w:rPr>
            <w:rStyle w:val="Hypertextovodkaz"/>
            <w:rFonts w:cstheme="minorHAnsi"/>
            <w:sz w:val="24"/>
            <w:szCs w:val="24"/>
          </w:rPr>
          <w:t>Politika řízení technických zranitelností</w:t>
        </w:r>
      </w:hyperlink>
    </w:p>
    <w:p w14:paraId="7E0BC14E" w14:textId="77777777" w:rsidR="00124C33" w:rsidRDefault="0011296D" w:rsidP="00C45E7D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53" w:name="_Toc136333720"/>
      <w:bookmarkStart w:id="54" w:name="_Toc114137548"/>
      <w:r w:rsidRPr="00C653EB">
        <w:rPr>
          <w:rFonts w:asciiTheme="minorHAnsi" w:hAnsiTheme="minorHAnsi"/>
        </w:rPr>
        <w:t>Politika řízení kontinuity činností</w:t>
      </w:r>
      <w:bookmarkEnd w:id="53"/>
    </w:p>
    <w:p w14:paraId="763D2558" w14:textId="01142CEA" w:rsidR="0011296D" w:rsidRPr="00124C33" w:rsidRDefault="0011296D" w:rsidP="00124C33">
      <w:pPr>
        <w:pStyle w:val="Nadpis2"/>
        <w:spacing w:before="480" w:after="360"/>
        <w:ind w:left="360" w:firstLine="0"/>
        <w:rPr>
          <w:rFonts w:asciiTheme="minorHAnsi" w:hAnsiTheme="minorHAnsi"/>
          <w:b w:val="0"/>
          <w:bCs/>
        </w:rPr>
      </w:pPr>
      <w:r w:rsidRPr="00124C33">
        <w:rPr>
          <w:rFonts w:asciiTheme="minorHAnsi" w:hAnsiTheme="minorHAnsi"/>
          <w:b w:val="0"/>
          <w:bCs/>
        </w:rPr>
        <w:t xml:space="preserve"> </w:t>
      </w:r>
      <w:bookmarkStart w:id="55" w:name="_Toc136333721"/>
      <w:r w:rsidRPr="00124C33">
        <w:rPr>
          <w:rFonts w:asciiTheme="minorHAnsi" w:hAnsiTheme="minorHAnsi"/>
          <w:b w:val="0"/>
          <w:bCs/>
        </w:rPr>
        <w:t>definuje v případě přerušení činností:</w:t>
      </w:r>
      <w:bookmarkEnd w:id="54"/>
      <w:bookmarkEnd w:id="55"/>
    </w:p>
    <w:p w14:paraId="22CE8766" w14:textId="77777777" w:rsidR="0011296D" w:rsidRPr="00C653EB" w:rsidRDefault="0011296D">
      <w:pPr>
        <w:pStyle w:val="Odstavecseseznamem"/>
        <w:keepNext w:val="0"/>
        <w:numPr>
          <w:ilvl w:val="0"/>
          <w:numId w:val="211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Práva a povinnosti zúčastněných osob.</w:t>
      </w:r>
    </w:p>
    <w:p w14:paraId="682D1338" w14:textId="77777777" w:rsidR="0011296D" w:rsidRPr="00C653EB" w:rsidRDefault="0011296D">
      <w:pPr>
        <w:pStyle w:val="Odstavecseseznamem"/>
        <w:keepNext w:val="0"/>
        <w:numPr>
          <w:ilvl w:val="0"/>
          <w:numId w:val="211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Cíle řízení kontinuity činností</w:t>
      </w:r>
    </w:p>
    <w:p w14:paraId="244729E8" w14:textId="77777777" w:rsidR="0011296D" w:rsidRPr="00C653EB" w:rsidRDefault="0011296D">
      <w:pPr>
        <w:pStyle w:val="Odstavecseseznamem"/>
        <w:keepNext w:val="0"/>
        <w:numPr>
          <w:ilvl w:val="1"/>
          <w:numId w:val="21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minimální úroveň poskytovaných služeb,</w:t>
      </w:r>
    </w:p>
    <w:p w14:paraId="591F6599" w14:textId="77777777" w:rsidR="0011296D" w:rsidRPr="00C653EB" w:rsidRDefault="0011296D">
      <w:pPr>
        <w:pStyle w:val="Odstavecseseznamem"/>
        <w:keepNext w:val="0"/>
        <w:numPr>
          <w:ilvl w:val="1"/>
          <w:numId w:val="21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doba obnovení chodu,</w:t>
      </w:r>
    </w:p>
    <w:p w14:paraId="248980E4" w14:textId="77777777" w:rsidR="0011296D" w:rsidRPr="00C653EB" w:rsidRDefault="0011296D">
      <w:pPr>
        <w:pStyle w:val="Odstavecseseznamem"/>
        <w:keepNext w:val="0"/>
        <w:numPr>
          <w:ilvl w:val="1"/>
          <w:numId w:val="21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bod obnovení dat.</w:t>
      </w:r>
    </w:p>
    <w:p w14:paraId="4A226A4B" w14:textId="77777777" w:rsidR="0011296D" w:rsidRPr="00C653EB" w:rsidRDefault="0011296D">
      <w:pPr>
        <w:pStyle w:val="Odstavecseseznamem"/>
        <w:keepNext w:val="0"/>
        <w:numPr>
          <w:ilvl w:val="0"/>
          <w:numId w:val="211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Politika řízení kontinuity činností pro naplnění cílů kontinuity.</w:t>
      </w:r>
    </w:p>
    <w:p w14:paraId="25549351" w14:textId="77777777" w:rsidR="0011296D" w:rsidRPr="00C653EB" w:rsidRDefault="0011296D">
      <w:pPr>
        <w:pStyle w:val="Odstavecseseznamem"/>
        <w:keepNext w:val="0"/>
        <w:numPr>
          <w:ilvl w:val="0"/>
          <w:numId w:val="211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Způsoby hodnocení dopadů kybernetických bezpečnostních incidentů na kontinuitu a posuzování souvisejících rizik.</w:t>
      </w:r>
    </w:p>
    <w:p w14:paraId="38A45C9F" w14:textId="77777777" w:rsidR="0011296D" w:rsidRPr="006D6967" w:rsidRDefault="0011296D">
      <w:pPr>
        <w:pStyle w:val="Odstavecseseznamem"/>
        <w:keepNext w:val="0"/>
        <w:numPr>
          <w:ilvl w:val="0"/>
          <w:numId w:val="211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  <w:r w:rsidRPr="006D6967">
        <w:rPr>
          <w:rFonts w:asciiTheme="minorHAnsi" w:hAnsiTheme="minorHAnsi" w:cstheme="minorHAnsi"/>
          <w:color w:val="000000" w:themeColor="text1"/>
          <w:sz w:val="24"/>
          <w:szCs w:val="24"/>
        </w:rPr>
        <w:t>Určení a obsah potřebných plánů kontinuity a havarijních plánů.</w:t>
      </w:r>
    </w:p>
    <w:p w14:paraId="337FE20C" w14:textId="77777777" w:rsidR="00124C33" w:rsidRPr="00124C33" w:rsidRDefault="0011296D">
      <w:pPr>
        <w:pStyle w:val="Odstavecseseznamem"/>
        <w:keepNext w:val="0"/>
        <w:numPr>
          <w:ilvl w:val="0"/>
          <w:numId w:val="211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  <w:r w:rsidRPr="00124C33">
        <w:rPr>
          <w:rFonts w:asciiTheme="minorHAnsi" w:hAnsiTheme="minorHAnsi" w:cstheme="minorHAnsi"/>
          <w:color w:val="000000" w:themeColor="text1"/>
          <w:sz w:val="24"/>
          <w:szCs w:val="24"/>
        </w:rPr>
        <w:t>Postupy pro realizaci opatření vydaných Úřadem.</w:t>
      </w:r>
    </w:p>
    <w:p w14:paraId="12FB49E3" w14:textId="77777777" w:rsidR="00124C33" w:rsidRDefault="00124C33" w:rsidP="00124C33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3598E60" w14:textId="2F0FC912" w:rsidR="00124C33" w:rsidRDefault="0011296D" w:rsidP="00124C33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  <w:r w:rsidRPr="00124C33">
        <w:rPr>
          <w:rFonts w:cstheme="minorHAnsi"/>
          <w:color w:val="000000" w:themeColor="text1"/>
          <w:sz w:val="24"/>
          <w:szCs w:val="24"/>
        </w:rPr>
        <w:t xml:space="preserve">Primárně je tato politika určena pro vedení </w:t>
      </w:r>
      <w:r w:rsidR="00327A30">
        <w:rPr>
          <w:rFonts w:cstheme="minorHAnsi"/>
          <w:color w:val="000000" w:themeColor="text1"/>
          <w:sz w:val="24"/>
          <w:szCs w:val="24"/>
        </w:rPr>
        <w:t>MMM</w:t>
      </w:r>
      <w:r w:rsidRPr="00124C33">
        <w:rPr>
          <w:rFonts w:cstheme="minorHAnsi"/>
          <w:color w:val="000000" w:themeColor="text1"/>
          <w:sz w:val="24"/>
          <w:szCs w:val="24"/>
        </w:rPr>
        <w:t>, pro manažera kybernetické bezpečnosti, Odbor informatiky, Oddělení právní a vymáhání pohledávek, Odbor vnějších vztahů a kultury.</w:t>
      </w:r>
      <w:bookmarkStart w:id="56" w:name="_Toc114137549"/>
    </w:p>
    <w:p w14:paraId="43E93C51" w14:textId="65BBCD9C" w:rsidR="004A7B28" w:rsidRDefault="004A7B28" w:rsidP="00124C33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</w:p>
    <w:p w14:paraId="70CBBFDF" w14:textId="3C79B022" w:rsidR="004A7B28" w:rsidRDefault="004A7B28" w:rsidP="00124C33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řízení_kontinuity" w:history="1">
        <w:r w:rsidRPr="004A7B28">
          <w:rPr>
            <w:rStyle w:val="Hypertextovodkaz"/>
            <w:rFonts w:cstheme="minorHAnsi"/>
            <w:sz w:val="24"/>
            <w:szCs w:val="24"/>
          </w:rPr>
          <w:t>Politika řízení kontinuity činností</w:t>
        </w:r>
      </w:hyperlink>
    </w:p>
    <w:p w14:paraId="2CE56D24" w14:textId="77777777" w:rsidR="00124C33" w:rsidRDefault="00124C33" w:rsidP="00124C33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</w:p>
    <w:p w14:paraId="5125F650" w14:textId="1DB7BD49" w:rsidR="00124C33" w:rsidRDefault="0011296D" w:rsidP="00124C33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57" w:name="_Toc136333722"/>
      <w:r w:rsidRPr="00C653EB">
        <w:rPr>
          <w:rFonts w:asciiTheme="minorHAnsi" w:hAnsiTheme="minorHAnsi"/>
        </w:rPr>
        <w:t>Politika zvládání kybernetických bezpečnostních incidentů</w:t>
      </w:r>
      <w:bookmarkEnd w:id="57"/>
      <w:r w:rsidRPr="00C653EB">
        <w:rPr>
          <w:rFonts w:asciiTheme="minorHAnsi" w:hAnsiTheme="minorHAnsi"/>
        </w:rPr>
        <w:t xml:space="preserve"> </w:t>
      </w:r>
    </w:p>
    <w:p w14:paraId="15AA3720" w14:textId="77777777" w:rsidR="00517DC6" w:rsidRDefault="00124C33" w:rsidP="00517DC6">
      <w:pPr>
        <w:pStyle w:val="04-Textdopisu"/>
      </w:pPr>
      <w:r w:rsidRPr="00124C33">
        <w:t>definuje</w:t>
      </w:r>
      <w:r w:rsidR="0011296D" w:rsidRPr="00124C33">
        <w:t>:</w:t>
      </w:r>
      <w:bookmarkEnd w:id="56"/>
    </w:p>
    <w:p w14:paraId="4D5161F5" w14:textId="4D5D473F" w:rsidR="00517DC6" w:rsidRDefault="0011296D" w:rsidP="00517DC6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>a)</w:t>
      </w:r>
      <w:r w:rsidRPr="004420BE">
        <w:rPr>
          <w:rFonts w:cstheme="minorHAnsi"/>
          <w:color w:val="000000" w:themeColor="text1"/>
          <w:szCs w:val="24"/>
        </w:rPr>
        <w:t> kategori</w:t>
      </w:r>
      <w:r w:rsidR="00517DC6">
        <w:rPr>
          <w:rFonts w:cstheme="minorHAnsi"/>
          <w:color w:val="000000" w:themeColor="text1"/>
          <w:szCs w:val="24"/>
        </w:rPr>
        <w:t>e</w:t>
      </w:r>
      <w:r w:rsidRPr="004420BE">
        <w:rPr>
          <w:rFonts w:cstheme="minorHAnsi"/>
          <w:color w:val="000000" w:themeColor="text1"/>
          <w:szCs w:val="24"/>
        </w:rPr>
        <w:t xml:space="preserve"> kybernetického bezpečnostního incidentu.</w:t>
      </w:r>
    </w:p>
    <w:p w14:paraId="008325C9" w14:textId="77777777" w:rsidR="00517DC6" w:rsidRDefault="0011296D" w:rsidP="00517DC6">
      <w:pPr>
        <w:pStyle w:val="04-Textdopisu"/>
        <w:ind w:left="708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>b)</w:t>
      </w:r>
      <w:r w:rsidRPr="004420BE">
        <w:rPr>
          <w:rFonts w:cstheme="minorHAnsi"/>
          <w:color w:val="000000" w:themeColor="text1"/>
          <w:szCs w:val="24"/>
        </w:rPr>
        <w:t> Pravidla a postupy pro identifikaci, evidenci a zvládání jednotlivých kategorií kybernetických bezpečnostních incidentů.</w:t>
      </w:r>
    </w:p>
    <w:p w14:paraId="581E7CD4" w14:textId="00A6226B" w:rsidR="0011296D" w:rsidRPr="004420BE" w:rsidRDefault="0011296D" w:rsidP="00517DC6">
      <w:pPr>
        <w:pStyle w:val="04-Textdopisu"/>
        <w:ind w:left="708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>c)</w:t>
      </w:r>
      <w:r w:rsidRPr="004420BE">
        <w:rPr>
          <w:rFonts w:cstheme="minorHAnsi"/>
          <w:color w:val="000000" w:themeColor="text1"/>
          <w:szCs w:val="24"/>
        </w:rPr>
        <w:t> Pravidla a postupy testování systému zvládání kybernetických bezpečnostních incidentů.</w:t>
      </w:r>
    </w:p>
    <w:p w14:paraId="24A7A3D1" w14:textId="77777777" w:rsidR="0011296D" w:rsidRPr="004420BE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6D6967">
        <w:rPr>
          <w:rFonts w:cstheme="minorHAnsi"/>
          <w:bCs/>
          <w:color w:val="000000" w:themeColor="text1"/>
          <w:sz w:val="24"/>
          <w:szCs w:val="24"/>
        </w:rPr>
        <w:t>d)</w:t>
      </w:r>
      <w:r w:rsidRPr="004420BE">
        <w:rPr>
          <w:rFonts w:cstheme="minorHAnsi"/>
          <w:color w:val="000000" w:themeColor="text1"/>
          <w:sz w:val="24"/>
          <w:szCs w:val="24"/>
        </w:rPr>
        <w:t> Pravidla a postupy pro vyhodnocení kybernetických bezpečnostních incidentů a pro zlepšování kybernetické bezpečnosti.</w:t>
      </w:r>
    </w:p>
    <w:p w14:paraId="4E444864" w14:textId="77777777" w:rsidR="0011296D" w:rsidRPr="004420BE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6D6967">
        <w:rPr>
          <w:rFonts w:cstheme="minorHAnsi"/>
          <w:bCs/>
          <w:color w:val="000000" w:themeColor="text1"/>
          <w:sz w:val="24"/>
          <w:szCs w:val="24"/>
        </w:rPr>
        <w:t>e)</w:t>
      </w:r>
      <w:r w:rsidRPr="004420BE">
        <w:rPr>
          <w:rFonts w:cstheme="minorHAnsi"/>
          <w:color w:val="000000" w:themeColor="text1"/>
          <w:sz w:val="24"/>
          <w:szCs w:val="24"/>
        </w:rPr>
        <w:t> Pravidla evidence incidentů.</w:t>
      </w:r>
    </w:p>
    <w:p w14:paraId="2C99F866" w14:textId="77777777" w:rsidR="0011296D" w:rsidRPr="00C653EB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29DB3341" w14:textId="198F6CED" w:rsidR="0011296D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 xml:space="preserve">Primárně je tato politika určena pro vedení </w:t>
      </w:r>
      <w:r w:rsidR="00327A30">
        <w:rPr>
          <w:rFonts w:cstheme="minorHAnsi"/>
          <w:color w:val="000000" w:themeColor="text1"/>
          <w:sz w:val="24"/>
          <w:szCs w:val="24"/>
        </w:rPr>
        <w:t>MMM</w:t>
      </w:r>
      <w:r>
        <w:rPr>
          <w:rFonts w:cstheme="minorHAnsi"/>
          <w:color w:val="000000" w:themeColor="text1"/>
          <w:sz w:val="24"/>
          <w:szCs w:val="24"/>
        </w:rPr>
        <w:t>, pro manažera kybernetické bezpečnosti, Odbor informatiky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, </w:t>
      </w:r>
      <w:r>
        <w:rPr>
          <w:rFonts w:cstheme="minorHAnsi"/>
          <w:color w:val="000000" w:themeColor="text1"/>
          <w:sz w:val="24"/>
          <w:szCs w:val="24"/>
        </w:rPr>
        <w:t>Oddělení právní a vymáhání pohledávek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, </w:t>
      </w:r>
      <w:r>
        <w:rPr>
          <w:rFonts w:cstheme="minorHAnsi"/>
          <w:color w:val="000000" w:themeColor="text1"/>
          <w:sz w:val="24"/>
          <w:szCs w:val="24"/>
        </w:rPr>
        <w:t>Odbor vnějších vztahů a kultury.</w:t>
      </w:r>
    </w:p>
    <w:p w14:paraId="3DFA5839" w14:textId="48174ED6" w:rsidR="004A7B28" w:rsidRDefault="004A7B28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41383033" w14:textId="17ADFD5C" w:rsidR="004A7B28" w:rsidRDefault="004A7B28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zvládání_kybernetických" w:history="1">
        <w:r w:rsidR="00517DC6" w:rsidRPr="00517DC6">
          <w:rPr>
            <w:rStyle w:val="Hypertextovodkaz"/>
            <w:rFonts w:cstheme="minorHAnsi"/>
            <w:sz w:val="24"/>
            <w:szCs w:val="24"/>
          </w:rPr>
          <w:t>Politika zvládání kybernetických bezpečnostních incidentů</w:t>
        </w:r>
      </w:hyperlink>
    </w:p>
    <w:p w14:paraId="08DD81A0" w14:textId="34C28A61" w:rsidR="00D518AE" w:rsidRDefault="00D518AE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3F29851A" w14:textId="77777777" w:rsidR="00124C33" w:rsidRDefault="0011296D" w:rsidP="00124C33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58" w:name="_Toc113038921"/>
      <w:bookmarkStart w:id="59" w:name="_Toc136333723"/>
      <w:bookmarkStart w:id="60" w:name="_Toc114137550"/>
      <w:r w:rsidRPr="00C653EB">
        <w:rPr>
          <w:rFonts w:asciiTheme="minorHAnsi" w:hAnsiTheme="minorHAnsi"/>
        </w:rPr>
        <w:t>Politika akvizice, vývoje a údržby</w:t>
      </w:r>
      <w:bookmarkEnd w:id="58"/>
      <w:bookmarkEnd w:id="59"/>
      <w:r w:rsidRPr="00C653EB">
        <w:rPr>
          <w:rFonts w:asciiTheme="minorHAnsi" w:hAnsiTheme="minorHAnsi"/>
        </w:rPr>
        <w:t xml:space="preserve"> </w:t>
      </w:r>
    </w:p>
    <w:p w14:paraId="594A020E" w14:textId="77777777" w:rsidR="0011296D" w:rsidRPr="00517DC6" w:rsidRDefault="0011296D" w:rsidP="00517DC6">
      <w:pPr>
        <w:pStyle w:val="04-Textdopisu"/>
      </w:pPr>
      <w:r w:rsidRPr="00517DC6">
        <w:t>definuje:</w:t>
      </w:r>
      <w:bookmarkEnd w:id="60"/>
    </w:p>
    <w:p w14:paraId="073DAAD5" w14:textId="77777777" w:rsidR="0011296D" w:rsidRPr="00C653EB" w:rsidRDefault="0011296D">
      <w:pPr>
        <w:pStyle w:val="Odstavecseseznamem"/>
        <w:keepNext w:val="0"/>
        <w:numPr>
          <w:ilvl w:val="0"/>
          <w:numId w:val="205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61" w:name="_Toc113038923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Bezpečnostní požadavky pro akvizici, vývoj a údržbu</w:t>
      </w:r>
      <w:bookmarkEnd w:id="61"/>
    </w:p>
    <w:p w14:paraId="63CF5564" w14:textId="77777777" w:rsidR="0011296D" w:rsidRPr="00C653EB" w:rsidRDefault="0011296D">
      <w:pPr>
        <w:pStyle w:val="Odstavecseseznamem"/>
        <w:keepNext w:val="0"/>
        <w:numPr>
          <w:ilvl w:val="0"/>
          <w:numId w:val="205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62" w:name="_Toc113038924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Řízení zranitelností</w:t>
      </w:r>
      <w:bookmarkEnd w:id="62"/>
    </w:p>
    <w:p w14:paraId="240BB705" w14:textId="77777777" w:rsidR="0011296D" w:rsidRPr="00C653EB" w:rsidRDefault="0011296D">
      <w:pPr>
        <w:pStyle w:val="Odstavecseseznamem"/>
        <w:keepNext w:val="0"/>
        <w:numPr>
          <w:ilvl w:val="0"/>
          <w:numId w:val="205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63" w:name="_Toc113038925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Poskytování a nabývání licencí programového vybavení a informací</w:t>
      </w:r>
      <w:bookmarkEnd w:id="63"/>
    </w:p>
    <w:p w14:paraId="7078FE8D" w14:textId="77777777" w:rsidR="0011296D" w:rsidRPr="00C653EB" w:rsidRDefault="0011296D" w:rsidP="0011296D">
      <w:pPr>
        <w:pStyle w:val="Odstavecseseznamem"/>
        <w:spacing w:line="240" w:lineRule="auto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CCA48DA" w14:textId="68F63E5C" w:rsidR="0011296D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 xml:space="preserve">Primárně je tato politika určena pro vedení </w:t>
      </w:r>
      <w:r w:rsidR="00327A30">
        <w:rPr>
          <w:rFonts w:cstheme="minorHAnsi"/>
          <w:color w:val="000000" w:themeColor="text1"/>
          <w:sz w:val="24"/>
          <w:szCs w:val="24"/>
        </w:rPr>
        <w:t>MMM</w:t>
      </w:r>
      <w:r>
        <w:rPr>
          <w:rFonts w:cstheme="minorHAnsi"/>
          <w:color w:val="000000" w:themeColor="text1"/>
          <w:sz w:val="24"/>
          <w:szCs w:val="24"/>
        </w:rPr>
        <w:t>, pro manažera kybernetické bezpečnosti, Odbor informatiky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, </w:t>
      </w:r>
      <w:r>
        <w:rPr>
          <w:rFonts w:cstheme="minorHAnsi"/>
          <w:color w:val="000000" w:themeColor="text1"/>
          <w:sz w:val="24"/>
          <w:szCs w:val="24"/>
        </w:rPr>
        <w:t>Oddělení právní a vymáhání pohledávek.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26D64789" w14:textId="17B4C2ED" w:rsidR="00517DC6" w:rsidRDefault="00517DC6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0CA6CC67" w14:textId="503BA044" w:rsidR="00517DC6" w:rsidRPr="00C653EB" w:rsidRDefault="00517DC6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akvizice,_vývoje" w:history="1">
        <w:r w:rsidRPr="00517DC6">
          <w:rPr>
            <w:rStyle w:val="Hypertextovodkaz"/>
            <w:rFonts w:cstheme="minorHAnsi"/>
            <w:sz w:val="24"/>
            <w:szCs w:val="24"/>
          </w:rPr>
          <w:t>Politika akvizice, vývoje a údržby</w:t>
        </w:r>
      </w:hyperlink>
    </w:p>
    <w:p w14:paraId="5FDCC54D" w14:textId="77777777" w:rsidR="00124C33" w:rsidRDefault="0011296D" w:rsidP="00124C33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64" w:name="_Toc136333724"/>
      <w:bookmarkStart w:id="65" w:name="_Toc114137551"/>
      <w:r w:rsidRPr="00C653EB">
        <w:rPr>
          <w:rFonts w:asciiTheme="minorHAnsi" w:hAnsiTheme="minorHAnsi"/>
        </w:rPr>
        <w:t>Politika fyzické bezpečnosti</w:t>
      </w:r>
      <w:bookmarkEnd w:id="64"/>
      <w:r w:rsidRPr="00C653EB">
        <w:rPr>
          <w:rFonts w:asciiTheme="minorHAnsi" w:hAnsiTheme="minorHAnsi"/>
        </w:rPr>
        <w:t xml:space="preserve"> </w:t>
      </w:r>
    </w:p>
    <w:p w14:paraId="2759C71C" w14:textId="4F5A6C38" w:rsidR="0011296D" w:rsidRPr="00517DC6" w:rsidRDefault="00124C33" w:rsidP="00517DC6">
      <w:pPr>
        <w:pStyle w:val="04-Textdopisu"/>
      </w:pPr>
      <w:r w:rsidRPr="00517DC6">
        <w:t>d</w:t>
      </w:r>
      <w:r w:rsidR="0011296D" w:rsidRPr="00517DC6">
        <w:t>efinuje</w:t>
      </w:r>
      <w:bookmarkEnd w:id="65"/>
      <w:r w:rsidRPr="00517DC6">
        <w:t>:</w:t>
      </w:r>
    </w:p>
    <w:p w14:paraId="3A385703" w14:textId="77777777" w:rsidR="0011296D" w:rsidRPr="00C653EB" w:rsidRDefault="0011296D">
      <w:pPr>
        <w:pStyle w:val="Odstavecseseznamem"/>
        <w:keepNext w:val="0"/>
        <w:numPr>
          <w:ilvl w:val="0"/>
          <w:numId w:val="206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66" w:name="_Toc113071200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pro ochranu objektů</w:t>
      </w:r>
      <w:bookmarkStart w:id="67" w:name="_Toc113071201"/>
      <w:bookmarkEnd w:id="66"/>
    </w:p>
    <w:p w14:paraId="1E6EDFC4" w14:textId="77777777" w:rsidR="0011296D" w:rsidRPr="00C653EB" w:rsidRDefault="0011296D">
      <w:pPr>
        <w:pStyle w:val="Odstavecseseznamem"/>
        <w:keepNext w:val="0"/>
        <w:numPr>
          <w:ilvl w:val="0"/>
          <w:numId w:val="206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pro kontrolu vstupu osob</w:t>
      </w:r>
      <w:bookmarkStart w:id="68" w:name="_Toc113071202"/>
      <w:bookmarkEnd w:id="67"/>
    </w:p>
    <w:p w14:paraId="1E8B153B" w14:textId="77777777" w:rsidR="0011296D" w:rsidRPr="00C653EB" w:rsidRDefault="0011296D">
      <w:pPr>
        <w:pStyle w:val="Odstavecseseznamem"/>
        <w:keepNext w:val="0"/>
        <w:numPr>
          <w:ilvl w:val="0"/>
          <w:numId w:val="206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pro ochranu zařízení</w:t>
      </w:r>
      <w:bookmarkStart w:id="69" w:name="_Toc113071203"/>
      <w:bookmarkEnd w:id="68"/>
    </w:p>
    <w:p w14:paraId="7D358D25" w14:textId="33F00388" w:rsidR="0011296D" w:rsidRDefault="0011296D">
      <w:pPr>
        <w:pStyle w:val="Odstavecseseznamem"/>
        <w:keepNext w:val="0"/>
        <w:numPr>
          <w:ilvl w:val="0"/>
          <w:numId w:val="206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C76">
        <w:rPr>
          <w:rFonts w:asciiTheme="minorHAnsi" w:hAnsiTheme="minorHAnsi" w:cstheme="minorHAnsi"/>
          <w:color w:val="000000" w:themeColor="text1"/>
          <w:sz w:val="24"/>
          <w:szCs w:val="24"/>
        </w:rPr>
        <w:t>Detekce narušení fyzické bezpečnosti</w:t>
      </w:r>
      <w:bookmarkEnd w:id="69"/>
    </w:p>
    <w:p w14:paraId="23926EFB" w14:textId="77777777" w:rsidR="002F0C76" w:rsidRDefault="002F0C76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0A74B6C9" w14:textId="3ADA8273" w:rsidR="0011296D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 xml:space="preserve">Primárně je tato politika určena pro </w:t>
      </w:r>
      <w:r w:rsidRPr="00064782">
        <w:rPr>
          <w:rFonts w:cstheme="minorHAnsi"/>
          <w:color w:val="000000" w:themeColor="text1"/>
          <w:sz w:val="24"/>
          <w:szCs w:val="24"/>
        </w:rPr>
        <w:t xml:space="preserve">vedení </w:t>
      </w:r>
      <w:r w:rsidR="00327A30">
        <w:rPr>
          <w:rFonts w:cstheme="minorHAnsi"/>
          <w:color w:val="000000" w:themeColor="text1"/>
          <w:sz w:val="24"/>
          <w:szCs w:val="24"/>
        </w:rPr>
        <w:t>MMM</w:t>
      </w:r>
      <w:r w:rsidRPr="00064782">
        <w:rPr>
          <w:rFonts w:cstheme="minorHAnsi"/>
          <w:color w:val="000000" w:themeColor="text1"/>
          <w:sz w:val="24"/>
          <w:szCs w:val="24"/>
        </w:rPr>
        <w:t xml:space="preserve">, pro manažera kybernetické bezpečnosti, Odbor informatiky, </w:t>
      </w:r>
      <w:r w:rsidRPr="006D6967">
        <w:rPr>
          <w:rFonts w:cstheme="minorHAnsi"/>
          <w:color w:val="000000" w:themeColor="text1"/>
          <w:sz w:val="24"/>
          <w:szCs w:val="24"/>
        </w:rPr>
        <w:t>Odbor KM</w:t>
      </w:r>
      <w:r w:rsidR="00327A30">
        <w:rPr>
          <w:rFonts w:cstheme="minorHAnsi"/>
          <w:color w:val="000000" w:themeColor="text1"/>
          <w:sz w:val="24"/>
          <w:szCs w:val="24"/>
        </w:rPr>
        <w:t>MM</w:t>
      </w:r>
      <w:r>
        <w:rPr>
          <w:rFonts w:cstheme="minorHAnsi"/>
          <w:color w:val="000000" w:themeColor="text1"/>
          <w:sz w:val="24"/>
          <w:szCs w:val="24"/>
        </w:rPr>
        <w:t xml:space="preserve">, Odbor správy </w:t>
      </w:r>
      <w:r w:rsidRPr="00064782">
        <w:rPr>
          <w:rFonts w:cstheme="minorHAnsi"/>
          <w:color w:val="000000" w:themeColor="text1"/>
          <w:sz w:val="24"/>
          <w:szCs w:val="24"/>
        </w:rPr>
        <w:t>majetku</w:t>
      </w:r>
      <w:r w:rsidRPr="006D6967">
        <w:rPr>
          <w:rFonts w:cstheme="minorHAnsi"/>
          <w:color w:val="000000" w:themeColor="text1"/>
          <w:sz w:val="24"/>
          <w:szCs w:val="24"/>
        </w:rPr>
        <w:t>.</w:t>
      </w:r>
    </w:p>
    <w:p w14:paraId="4BCB800F" w14:textId="30E38302" w:rsidR="00517DC6" w:rsidRDefault="00517DC6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2325A0CC" w14:textId="50FF7467" w:rsidR="00517DC6" w:rsidRDefault="00517DC6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Plné znění této politiky je uvedeno v Příloze č.1 zde:</w:t>
      </w:r>
      <w:r w:rsidR="002F0C76">
        <w:rPr>
          <w:rFonts w:cstheme="minorHAnsi"/>
          <w:color w:val="000000" w:themeColor="text1"/>
          <w:sz w:val="24"/>
          <w:szCs w:val="24"/>
        </w:rPr>
        <w:t xml:space="preserve"> </w:t>
      </w:r>
      <w:hyperlink w:anchor="_Politika_fyzické_bezpečnosti" w:history="1">
        <w:r w:rsidR="002F0C76" w:rsidRPr="002F0C76">
          <w:rPr>
            <w:rStyle w:val="Hypertextovodkaz"/>
            <w:rFonts w:cstheme="minorHAnsi"/>
            <w:sz w:val="24"/>
            <w:szCs w:val="24"/>
          </w:rPr>
          <w:t>Politika fyzické bezpečnosti</w:t>
        </w:r>
      </w:hyperlink>
    </w:p>
    <w:p w14:paraId="73218143" w14:textId="6768CC1E" w:rsidR="002F0C76" w:rsidRDefault="002F0C76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3A6B8094" w14:textId="77777777" w:rsidR="002F0C76" w:rsidRPr="00C653EB" w:rsidRDefault="002F0C76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3A94F7B0" w14:textId="6C9EFBAC" w:rsidR="0011296D" w:rsidRDefault="0011296D" w:rsidP="008C2FB7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70" w:name="_Toc106623292"/>
      <w:bookmarkStart w:id="71" w:name="_Toc113071204"/>
      <w:bookmarkStart w:id="72" w:name="_Toc114137552"/>
      <w:bookmarkStart w:id="73" w:name="_Toc136333725"/>
      <w:r w:rsidRPr="00C653EB">
        <w:rPr>
          <w:rFonts w:asciiTheme="minorHAnsi" w:hAnsiTheme="minorHAnsi"/>
        </w:rPr>
        <w:t>Politika bezpečnosti komunikační sítě</w:t>
      </w:r>
      <w:bookmarkEnd w:id="70"/>
      <w:bookmarkEnd w:id="71"/>
      <w:bookmarkEnd w:id="72"/>
      <w:bookmarkEnd w:id="73"/>
    </w:p>
    <w:p w14:paraId="7BA6D75B" w14:textId="16EF414A" w:rsidR="008C2FB7" w:rsidRPr="008C2FB7" w:rsidRDefault="008C2FB7" w:rsidP="002F0C76">
      <w:pPr>
        <w:pStyle w:val="04-Textdopisu"/>
      </w:pPr>
      <w:r>
        <w:t>definuje:</w:t>
      </w:r>
    </w:p>
    <w:p w14:paraId="7FEEFD64" w14:textId="77777777" w:rsidR="0011296D" w:rsidRPr="00C653EB" w:rsidRDefault="0011296D">
      <w:pPr>
        <w:pStyle w:val="Odstavecseseznamem"/>
        <w:keepNext w:val="0"/>
        <w:numPr>
          <w:ilvl w:val="0"/>
          <w:numId w:val="207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74" w:name="_Toc113071206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zajištění bezpečnosti sítě</w:t>
      </w:r>
      <w:bookmarkEnd w:id="74"/>
    </w:p>
    <w:p w14:paraId="0E7BD918" w14:textId="77777777" w:rsidR="0011296D" w:rsidRPr="00C653EB" w:rsidRDefault="0011296D">
      <w:pPr>
        <w:pStyle w:val="Odstavecseseznamem"/>
        <w:keepNext w:val="0"/>
        <w:numPr>
          <w:ilvl w:val="0"/>
          <w:numId w:val="207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75" w:name="_Toc113071207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Určení práv a povinností za bezpečný provoz sítě</w:t>
      </w:r>
      <w:bookmarkEnd w:id="75"/>
    </w:p>
    <w:p w14:paraId="4044399F" w14:textId="77777777" w:rsidR="0011296D" w:rsidRPr="00C653EB" w:rsidRDefault="0011296D">
      <w:pPr>
        <w:pStyle w:val="Odstavecseseznamem"/>
        <w:keepNext w:val="0"/>
        <w:numPr>
          <w:ilvl w:val="0"/>
          <w:numId w:val="207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76" w:name="_Toc113071208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řízení přístupů v rámci sítě</w:t>
      </w:r>
      <w:bookmarkEnd w:id="76"/>
    </w:p>
    <w:p w14:paraId="146362AE" w14:textId="77777777" w:rsidR="0011296D" w:rsidRPr="00C653EB" w:rsidRDefault="0011296D">
      <w:pPr>
        <w:pStyle w:val="Odstavecseseznamem"/>
        <w:keepNext w:val="0"/>
        <w:numPr>
          <w:ilvl w:val="0"/>
          <w:numId w:val="207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77" w:name="_Toc113071209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ochranu vzdáleného přístupu k síti</w:t>
      </w:r>
      <w:bookmarkEnd w:id="77"/>
    </w:p>
    <w:p w14:paraId="43CD5F7D" w14:textId="77777777" w:rsidR="0011296D" w:rsidRPr="00C653EB" w:rsidRDefault="0011296D">
      <w:pPr>
        <w:pStyle w:val="Odstavecseseznamem"/>
        <w:keepNext w:val="0"/>
        <w:numPr>
          <w:ilvl w:val="0"/>
          <w:numId w:val="207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78" w:name="_Toc113071210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monitorování sítě a vyhodnocování provozních záznamů</w:t>
      </w:r>
      <w:bookmarkEnd w:id="78"/>
    </w:p>
    <w:p w14:paraId="38D513AE" w14:textId="77777777" w:rsidR="0011296D" w:rsidRPr="00C653EB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21832436" w14:textId="335A70C0" w:rsidR="002F0C76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 xml:space="preserve">Primárně je tato politika určena pro vedení </w:t>
      </w:r>
      <w:r w:rsidR="00327A30">
        <w:rPr>
          <w:rFonts w:cstheme="minorHAnsi"/>
          <w:color w:val="000000" w:themeColor="text1"/>
          <w:sz w:val="24"/>
          <w:szCs w:val="24"/>
        </w:rPr>
        <w:t>MMM</w:t>
      </w:r>
      <w:r>
        <w:rPr>
          <w:rFonts w:cstheme="minorHAnsi"/>
          <w:color w:val="000000" w:themeColor="text1"/>
          <w:sz w:val="24"/>
          <w:szCs w:val="24"/>
        </w:rPr>
        <w:t>, pro manažera kybernetické bezpečnosti, Odbor informatiky.</w:t>
      </w:r>
    </w:p>
    <w:p w14:paraId="0A253587" w14:textId="77777777" w:rsidR="002F0C76" w:rsidRDefault="002F0C76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515BAEAA" w14:textId="3ECAC36A" w:rsidR="002F0C76" w:rsidRDefault="002F0C76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bezpečnosti_komunikační" w:history="1">
        <w:r w:rsidRPr="002F0C76">
          <w:rPr>
            <w:rStyle w:val="Hypertextovodkaz"/>
            <w:rFonts w:cstheme="minorHAnsi"/>
            <w:sz w:val="24"/>
            <w:szCs w:val="24"/>
          </w:rPr>
          <w:t>Politika bezpečnosti komunikační sítě</w:t>
        </w:r>
      </w:hyperlink>
    </w:p>
    <w:p w14:paraId="0AB105CF" w14:textId="77777777" w:rsidR="002F0C76" w:rsidRDefault="002F0C76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59049BCB" w14:textId="303E154A" w:rsidR="0011296D" w:rsidRDefault="0011296D" w:rsidP="008C2FB7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79" w:name="_Toc106623299"/>
      <w:bookmarkStart w:id="80" w:name="_Toc113071211"/>
      <w:bookmarkStart w:id="81" w:name="_Toc114137553"/>
      <w:bookmarkStart w:id="82" w:name="_Toc136333726"/>
      <w:r w:rsidRPr="00C653EB">
        <w:rPr>
          <w:rFonts w:asciiTheme="minorHAnsi" w:hAnsiTheme="minorHAnsi"/>
        </w:rPr>
        <w:t>Politika ochrany před škodlivým kódem</w:t>
      </w:r>
      <w:bookmarkEnd w:id="79"/>
      <w:bookmarkEnd w:id="80"/>
      <w:bookmarkEnd w:id="81"/>
      <w:bookmarkEnd w:id="82"/>
    </w:p>
    <w:p w14:paraId="58C38FFF" w14:textId="6D3CED5F" w:rsidR="008C2FB7" w:rsidRDefault="008C2FB7" w:rsidP="002F0C76">
      <w:pPr>
        <w:pStyle w:val="04-Textdopisu"/>
      </w:pPr>
      <w:r>
        <w:t>definuje:</w:t>
      </w:r>
    </w:p>
    <w:p w14:paraId="20D9987C" w14:textId="77777777" w:rsidR="0011296D" w:rsidRPr="00C653EB" w:rsidRDefault="0011296D">
      <w:pPr>
        <w:pStyle w:val="Odstavecseseznamem"/>
        <w:keepNext w:val="0"/>
        <w:numPr>
          <w:ilvl w:val="0"/>
          <w:numId w:val="208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83" w:name="_Toc113071213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ochranu síťové komunikace</w:t>
      </w:r>
      <w:bookmarkEnd w:id="83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56BB8970" w14:textId="77777777" w:rsidR="0011296D" w:rsidRPr="00C653EB" w:rsidRDefault="0011296D">
      <w:pPr>
        <w:pStyle w:val="Odstavecseseznamem"/>
        <w:keepNext w:val="0"/>
        <w:numPr>
          <w:ilvl w:val="0"/>
          <w:numId w:val="208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84" w:name="_Toc113071214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ochranu serverů a sdílených datových úložišť</w:t>
      </w:r>
      <w:bookmarkEnd w:id="84"/>
    </w:p>
    <w:p w14:paraId="123B6E2A" w14:textId="77777777" w:rsidR="002F0C76" w:rsidRPr="002F0C76" w:rsidRDefault="0011296D">
      <w:pPr>
        <w:pStyle w:val="Odstavecseseznamem"/>
        <w:keepNext w:val="0"/>
        <w:numPr>
          <w:ilvl w:val="0"/>
          <w:numId w:val="208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  <w:bookmarkStart w:id="85" w:name="_Toc113071215"/>
      <w:r w:rsidRPr="002F0C76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ochranu pracovních stanic</w:t>
      </w:r>
      <w:bookmarkEnd w:id="85"/>
    </w:p>
    <w:p w14:paraId="081DE564" w14:textId="77777777" w:rsidR="002F0C76" w:rsidRDefault="002F0C76" w:rsidP="002F0C76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844393E" w14:textId="74075E81" w:rsidR="002F0C76" w:rsidRDefault="0011296D" w:rsidP="002F0C76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  <w:r w:rsidRPr="002F0C76">
        <w:rPr>
          <w:rFonts w:cstheme="minorHAnsi"/>
          <w:color w:val="000000" w:themeColor="text1"/>
          <w:sz w:val="24"/>
          <w:szCs w:val="24"/>
        </w:rPr>
        <w:t xml:space="preserve">Primárně je tato politika určena pro vedení </w:t>
      </w:r>
      <w:r w:rsidR="00327A30">
        <w:rPr>
          <w:rFonts w:cstheme="minorHAnsi"/>
          <w:color w:val="000000" w:themeColor="text1"/>
          <w:sz w:val="24"/>
          <w:szCs w:val="24"/>
        </w:rPr>
        <w:t>MMM</w:t>
      </w:r>
      <w:r w:rsidRPr="002F0C76">
        <w:rPr>
          <w:rFonts w:cstheme="minorHAnsi"/>
          <w:color w:val="000000" w:themeColor="text1"/>
          <w:sz w:val="24"/>
          <w:szCs w:val="24"/>
        </w:rPr>
        <w:t xml:space="preserve">, pro manažera kybernetické bezpečnosti, Odbor informatiky, </w:t>
      </w:r>
    </w:p>
    <w:p w14:paraId="131FDD1D" w14:textId="77777777" w:rsidR="002F0C76" w:rsidRDefault="002F0C76" w:rsidP="002F0C76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</w:p>
    <w:p w14:paraId="23FB5273" w14:textId="3CC1F2F7" w:rsidR="002F0C76" w:rsidRDefault="002F0C76" w:rsidP="002F0C76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ochrany_před" w:history="1">
        <w:r w:rsidR="00230268" w:rsidRPr="00230268">
          <w:rPr>
            <w:rStyle w:val="Hypertextovodkaz"/>
            <w:rFonts w:cstheme="minorHAnsi"/>
            <w:sz w:val="24"/>
            <w:szCs w:val="24"/>
          </w:rPr>
          <w:t>Politika ochrany před škodlivým kódem</w:t>
        </w:r>
      </w:hyperlink>
    </w:p>
    <w:p w14:paraId="7792B8E1" w14:textId="52CB970F" w:rsidR="00230268" w:rsidRDefault="00230268" w:rsidP="002F0C76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</w:p>
    <w:p w14:paraId="676EF616" w14:textId="77777777" w:rsidR="00230268" w:rsidRPr="00C653EB" w:rsidRDefault="00230268" w:rsidP="002F0C76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</w:p>
    <w:p w14:paraId="58A24301" w14:textId="4982DED7" w:rsidR="0011296D" w:rsidRDefault="0011296D" w:rsidP="008C2FB7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86" w:name="_Toc106623309"/>
      <w:bookmarkStart w:id="87" w:name="_Toc113071221"/>
      <w:bookmarkStart w:id="88" w:name="_Toc114137554"/>
      <w:bookmarkStart w:id="89" w:name="_Toc136333727"/>
      <w:r w:rsidRPr="00C653EB">
        <w:rPr>
          <w:rFonts w:asciiTheme="minorHAnsi" w:hAnsiTheme="minorHAnsi"/>
        </w:rPr>
        <w:t>Politika nasazení a používání nástroje pro detekci kybernetických bezpečnostních událostí</w:t>
      </w:r>
      <w:bookmarkEnd w:id="86"/>
      <w:bookmarkEnd w:id="87"/>
      <w:bookmarkEnd w:id="88"/>
      <w:bookmarkEnd w:id="89"/>
    </w:p>
    <w:p w14:paraId="4B478BB8" w14:textId="0A6F27B8" w:rsidR="008C2FB7" w:rsidRPr="008C2FB7" w:rsidRDefault="008C2FB7" w:rsidP="00230268">
      <w:pPr>
        <w:pStyle w:val="04-Textdopisu"/>
      </w:pPr>
      <w:r>
        <w:t>definuje:</w:t>
      </w:r>
    </w:p>
    <w:p w14:paraId="63F172ED" w14:textId="77777777" w:rsidR="0011296D" w:rsidRPr="00C653EB" w:rsidRDefault="0011296D">
      <w:pPr>
        <w:pStyle w:val="Odstavecseseznamem"/>
        <w:keepNext w:val="0"/>
        <w:numPr>
          <w:ilvl w:val="0"/>
          <w:numId w:val="209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90" w:name="_Toc113071223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Pravidla a postupy nasazení nástroje pro detekci </w:t>
      </w: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br/>
        <w:t>kybernetických bezpečnostních událostí</w:t>
      </w:r>
      <w:bookmarkEnd w:id="90"/>
    </w:p>
    <w:p w14:paraId="40D2C7B6" w14:textId="77777777" w:rsidR="0011296D" w:rsidRPr="00C653EB" w:rsidRDefault="0011296D">
      <w:pPr>
        <w:pStyle w:val="Odstavecseseznamem"/>
        <w:keepNext w:val="0"/>
        <w:numPr>
          <w:ilvl w:val="0"/>
          <w:numId w:val="209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91" w:name="_Toc113071224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Provozní postupy pro vyhodnocování a reagování na detekované kybernetické bezpečnostní události</w:t>
      </w:r>
      <w:bookmarkEnd w:id="91"/>
    </w:p>
    <w:p w14:paraId="7144743F" w14:textId="77777777" w:rsidR="0011296D" w:rsidRPr="00C653EB" w:rsidRDefault="0011296D">
      <w:pPr>
        <w:pStyle w:val="Odstavecseseznamem"/>
        <w:keepNext w:val="0"/>
        <w:numPr>
          <w:ilvl w:val="0"/>
          <w:numId w:val="209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92" w:name="_Toc113071225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optimalizaci nastavení nástroje pro detekci kybernetických bezpečnostních událostí</w:t>
      </w:r>
      <w:bookmarkEnd w:id="92"/>
    </w:p>
    <w:p w14:paraId="6A2C7AA3" w14:textId="77777777" w:rsidR="0011296D" w:rsidRPr="00C653EB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4769B2D4" w14:textId="601CF887" w:rsidR="0011296D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 xml:space="preserve">Primárně je tato politika určena pro vedení </w:t>
      </w:r>
      <w:r w:rsidR="00327A30">
        <w:rPr>
          <w:rFonts w:cstheme="minorHAnsi"/>
          <w:color w:val="000000" w:themeColor="text1"/>
          <w:sz w:val="24"/>
          <w:szCs w:val="24"/>
        </w:rPr>
        <w:t>MMM</w:t>
      </w:r>
      <w:r>
        <w:rPr>
          <w:rFonts w:cstheme="minorHAnsi"/>
          <w:color w:val="000000" w:themeColor="text1"/>
          <w:sz w:val="24"/>
          <w:szCs w:val="24"/>
        </w:rPr>
        <w:t>, pro manažera kybernetické bezpečnosti, Odbor informatiky.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58C09ACF" w14:textId="77777777" w:rsidR="00230268" w:rsidRDefault="00230268" w:rsidP="00230268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7E3ACB33" w14:textId="0A869DB2" w:rsidR="00230268" w:rsidRDefault="00230268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nasazení_a" w:history="1">
        <w:r w:rsidRPr="00230268">
          <w:rPr>
            <w:rStyle w:val="Hypertextovodkaz"/>
            <w:rFonts w:cstheme="minorHAnsi"/>
            <w:sz w:val="24"/>
            <w:szCs w:val="24"/>
          </w:rPr>
          <w:t>Politika nasazení a používání nástroje pro detekci kybernetických bezpečnostních událost</w:t>
        </w:r>
      </w:hyperlink>
    </w:p>
    <w:p w14:paraId="3CFE5345" w14:textId="6EC496E5" w:rsidR="0011296D" w:rsidRDefault="0011296D" w:rsidP="008C2FB7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93" w:name="_Toc106623314"/>
      <w:bookmarkStart w:id="94" w:name="_Toc113071226"/>
      <w:bookmarkStart w:id="95" w:name="_Toc114137555"/>
      <w:bookmarkStart w:id="96" w:name="_Toc136333728"/>
      <w:r w:rsidRPr="00C653EB">
        <w:rPr>
          <w:rFonts w:asciiTheme="minorHAnsi" w:hAnsiTheme="minorHAnsi"/>
        </w:rPr>
        <w:t xml:space="preserve">Politika využití a údržby nástroje pro sběr a vyhodnocení </w:t>
      </w:r>
      <w:r w:rsidRPr="00C653EB">
        <w:rPr>
          <w:rFonts w:asciiTheme="minorHAnsi" w:hAnsiTheme="minorHAnsi"/>
        </w:rPr>
        <w:br/>
        <w:t>kybernetických bezpečnostních událostí</w:t>
      </w:r>
      <w:bookmarkEnd w:id="93"/>
      <w:bookmarkEnd w:id="94"/>
      <w:bookmarkEnd w:id="95"/>
      <w:bookmarkEnd w:id="96"/>
    </w:p>
    <w:p w14:paraId="06DDCA27" w14:textId="14CD150F" w:rsidR="008C2FB7" w:rsidRDefault="006A5EF6" w:rsidP="00230268">
      <w:pPr>
        <w:pStyle w:val="04-Textdopisu"/>
      </w:pPr>
      <w:r>
        <w:t>d</w:t>
      </w:r>
      <w:r w:rsidR="008C2FB7">
        <w:t>efinuje</w:t>
      </w:r>
      <w:r>
        <w:t>:</w:t>
      </w:r>
    </w:p>
    <w:p w14:paraId="03CD5942" w14:textId="77777777" w:rsidR="0011296D" w:rsidRPr="00C653EB" w:rsidRDefault="0011296D">
      <w:pPr>
        <w:pStyle w:val="Odstavecseseznamem"/>
        <w:keepNext w:val="0"/>
        <w:numPr>
          <w:ilvl w:val="0"/>
          <w:numId w:val="210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97" w:name="_Toc113071228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Pravidla a postupy pro evidenci a vyhodnocení </w:t>
      </w: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br/>
        <w:t>bezpečnostních událostí</w:t>
      </w:r>
      <w:bookmarkEnd w:id="97"/>
    </w:p>
    <w:p w14:paraId="77E5EE9F" w14:textId="77777777" w:rsidR="0011296D" w:rsidRPr="00C653EB" w:rsidRDefault="0011296D">
      <w:pPr>
        <w:pStyle w:val="Odstavecseseznamem"/>
        <w:keepNext w:val="0"/>
        <w:numPr>
          <w:ilvl w:val="0"/>
          <w:numId w:val="210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98" w:name="_Toc113071229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Pravidla a postupy pravidelné aktualizace pravidel </w:t>
      </w: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br/>
        <w:t>pro vyhodnocení bezpečnostních událostí</w:t>
      </w:r>
      <w:bookmarkEnd w:id="98"/>
    </w:p>
    <w:p w14:paraId="46F2C3E5" w14:textId="77777777" w:rsidR="008C2FB7" w:rsidRPr="008C2FB7" w:rsidRDefault="0011296D">
      <w:pPr>
        <w:pStyle w:val="Odstavecseseznamem"/>
        <w:keepNext w:val="0"/>
        <w:numPr>
          <w:ilvl w:val="0"/>
          <w:numId w:val="210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  <w:bookmarkStart w:id="99" w:name="_Toc113071230"/>
      <w:r w:rsidRPr="008C2FB7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optimální nastavení bezpečnostních vlastností nástroje pro sběr a vyhodnocení bezpečnostních událostí</w:t>
      </w:r>
      <w:bookmarkEnd w:id="99"/>
    </w:p>
    <w:p w14:paraId="6977C3CE" w14:textId="77777777" w:rsidR="008C2FB7" w:rsidRDefault="008C2FB7" w:rsidP="008C2FB7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left="0"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</w:p>
    <w:p w14:paraId="2C2BC38B" w14:textId="312C4E78" w:rsidR="006A5EF6" w:rsidRDefault="0011296D" w:rsidP="00230268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left="360"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  <w:r w:rsidRPr="008C2FB7">
        <w:rPr>
          <w:rFonts w:cstheme="minorHAnsi"/>
          <w:color w:val="000000" w:themeColor="text1"/>
          <w:sz w:val="24"/>
          <w:szCs w:val="24"/>
        </w:rPr>
        <w:t xml:space="preserve">Primárně je tato politika určena pro vedení </w:t>
      </w:r>
      <w:r w:rsidR="00327A30">
        <w:rPr>
          <w:rFonts w:cstheme="minorHAnsi"/>
          <w:color w:val="000000" w:themeColor="text1"/>
          <w:sz w:val="24"/>
          <w:szCs w:val="24"/>
        </w:rPr>
        <w:t>MMM</w:t>
      </w:r>
      <w:r w:rsidRPr="008C2FB7">
        <w:rPr>
          <w:rFonts w:cstheme="minorHAnsi"/>
          <w:color w:val="000000" w:themeColor="text1"/>
          <w:sz w:val="24"/>
          <w:szCs w:val="24"/>
        </w:rPr>
        <w:t>, pro manažera kybernetické bezpečnosti, Odbor informatiky.</w:t>
      </w:r>
    </w:p>
    <w:p w14:paraId="1379798F" w14:textId="6863832D" w:rsidR="00230268" w:rsidRDefault="00230268" w:rsidP="008C2FB7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left="0"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</w:p>
    <w:p w14:paraId="08248D60" w14:textId="2506C838" w:rsidR="00230268" w:rsidRPr="00C653EB" w:rsidRDefault="00230268" w:rsidP="00230268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využití_a" w:history="1">
        <w:r w:rsidRPr="00230268">
          <w:rPr>
            <w:rStyle w:val="Hypertextovodkaz"/>
            <w:rFonts w:cstheme="minorHAnsi"/>
            <w:sz w:val="24"/>
            <w:szCs w:val="24"/>
          </w:rPr>
          <w:t>Politika využití a údržby nástroje pro sběr a vyhodnocení  kybernetických bezpečnostních událostí</w:t>
        </w:r>
      </w:hyperlink>
    </w:p>
    <w:p w14:paraId="4CAC46CA" w14:textId="77777777" w:rsidR="00230268" w:rsidRDefault="00230268" w:rsidP="008C2FB7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left="0"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</w:p>
    <w:p w14:paraId="12FFD2C5" w14:textId="77777777" w:rsidR="006A5EF6" w:rsidRDefault="006A5EF6">
      <w:pPr>
        <w:keepNext w:val="0"/>
        <w:suppressAutoHyphens w:val="0"/>
        <w:spacing w:line="240" w:lineRule="auto"/>
        <w:ind w:left="0" w:right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br w:type="page"/>
      </w:r>
    </w:p>
    <w:p w14:paraId="1FFDFA14" w14:textId="001ED0E1" w:rsidR="0011296D" w:rsidRPr="00230268" w:rsidRDefault="0011296D" w:rsidP="00230268">
      <w:pPr>
        <w:pStyle w:val="Nadpis2"/>
        <w:spacing w:before="480" w:after="360"/>
      </w:pPr>
      <w:bookmarkStart w:id="100" w:name="_Toc136333729"/>
      <w:r w:rsidRPr="00230268">
        <w:t>Příloha č.1</w:t>
      </w:r>
      <w:bookmarkEnd w:id="100"/>
    </w:p>
    <w:p w14:paraId="70546DE1" w14:textId="4D8BC9B9" w:rsidR="007A6ED7" w:rsidRPr="005848C2" w:rsidRDefault="00DC54C3">
      <w:pPr>
        <w:pStyle w:val="Nadpis2"/>
        <w:numPr>
          <w:ilvl w:val="0"/>
          <w:numId w:val="221"/>
        </w:numPr>
        <w:spacing w:before="480" w:after="360"/>
        <w:jc w:val="center"/>
      </w:pPr>
      <w:bookmarkStart w:id="101" w:name="_Politika_systému_řízení"/>
      <w:bookmarkStart w:id="102" w:name="_Ref114222214"/>
      <w:bookmarkStart w:id="103" w:name="_Toc136333730"/>
      <w:bookmarkEnd w:id="12"/>
      <w:bookmarkEnd w:id="101"/>
      <w:r w:rsidRPr="005848C2">
        <w:t>Politika systému řízení bezpečnosti informací</w:t>
      </w:r>
      <w:bookmarkEnd w:id="102"/>
      <w:bookmarkEnd w:id="103"/>
    </w:p>
    <w:p w14:paraId="66427903" w14:textId="559A64DA" w:rsidR="005E34B3" w:rsidRPr="00AF76D1" w:rsidRDefault="00F1054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04" w:name="_Toc136333731"/>
      <w:r w:rsidRPr="00F10543">
        <w:t>Předmět</w:t>
      </w:r>
      <w:bookmarkEnd w:id="104"/>
    </w:p>
    <w:p w14:paraId="1F2947DA" w14:textId="0B1BD8B0" w:rsidR="005E34B3" w:rsidRPr="00E44489" w:rsidRDefault="005E34B3" w:rsidP="00865693">
      <w:pPr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 je:</w:t>
      </w:r>
    </w:p>
    <w:p w14:paraId="0DB62EEB" w14:textId="77777777" w:rsidR="005E34B3" w:rsidRPr="00E44489" w:rsidRDefault="005E34B3" w:rsidP="009B24BC">
      <w:pPr>
        <w:keepNext w:val="0"/>
        <w:numPr>
          <w:ilvl w:val="1"/>
          <w:numId w:val="2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definovat cíl, principy a potřeby řízení bezpečnosti informací,</w:t>
      </w:r>
    </w:p>
    <w:p w14:paraId="2132B41B" w14:textId="77777777" w:rsidR="005E34B3" w:rsidRPr="00E44489" w:rsidRDefault="005E34B3" w:rsidP="009B24BC">
      <w:pPr>
        <w:keepNext w:val="0"/>
        <w:numPr>
          <w:ilvl w:val="1"/>
          <w:numId w:val="2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rozsah a hranice systému řízení,</w:t>
      </w:r>
    </w:p>
    <w:p w14:paraId="31343545" w14:textId="77777777" w:rsidR="005E34B3" w:rsidRPr="00E44489" w:rsidRDefault="005E34B3" w:rsidP="009B24BC">
      <w:pPr>
        <w:keepNext w:val="0"/>
        <w:numPr>
          <w:ilvl w:val="1"/>
          <w:numId w:val="2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definovat pravidla a postupy nutné pro naplnění těchto cílů a principů.</w:t>
      </w:r>
    </w:p>
    <w:p w14:paraId="3AEC5A27" w14:textId="77777777" w:rsidR="005E34B3" w:rsidRPr="00E44489" w:rsidRDefault="005E34B3" w:rsidP="00865693">
      <w:pPr>
        <w:spacing w:before="40" w:line="240" w:lineRule="auto"/>
        <w:jc w:val="both"/>
        <w:rPr>
          <w:rFonts w:asciiTheme="minorHAnsi" w:hAnsiTheme="minorHAnsi" w:cstheme="minorHAnsi"/>
        </w:rPr>
      </w:pPr>
    </w:p>
    <w:p w14:paraId="207924B1" w14:textId="2D9B6F16" w:rsidR="005E34B3" w:rsidRPr="00AF76D1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05" w:name="_Toc136333732"/>
      <w:r w:rsidRPr="005848C2">
        <w:t>Cíle, principy a potřeby řízení bezpečnosti informací</w:t>
      </w:r>
      <w:bookmarkEnd w:id="105"/>
    </w:p>
    <w:p w14:paraId="628164DA" w14:textId="77777777" w:rsidR="005E34B3" w:rsidRPr="00E44489" w:rsidRDefault="005E34B3" w:rsidP="009B24BC">
      <w:pPr>
        <w:keepNext w:val="0"/>
        <w:numPr>
          <w:ilvl w:val="0"/>
          <w:numId w:val="1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Cílem řízení bezpečnosti informací je zajištění důvěrnosti informací ve všech formách jejich výskytu (informace je přístupná jen těm, kteří jsou oprávněni mít k ní přístup), zajištění dostupnosti (informace a s nimi spojená aktiva jsou uživatelům přístupná v době, kdy je potřebují) a zabezpečení integrity (přesnost a kompletnost informací a metod jejich zpracování).</w:t>
      </w:r>
    </w:p>
    <w:p w14:paraId="1906F523" w14:textId="77777777" w:rsidR="005E34B3" w:rsidRPr="00E44489" w:rsidRDefault="005E34B3" w:rsidP="00865693">
      <w:pPr>
        <w:spacing w:line="240" w:lineRule="auto"/>
        <w:jc w:val="both"/>
        <w:rPr>
          <w:rFonts w:asciiTheme="minorHAnsi" w:hAnsiTheme="minorHAnsi" w:cstheme="minorHAnsi"/>
        </w:rPr>
      </w:pPr>
    </w:p>
    <w:p w14:paraId="3AF6EF72" w14:textId="72559146" w:rsidR="005E34B3" w:rsidRPr="00E44489" w:rsidRDefault="005E34B3" w:rsidP="009B24BC">
      <w:pPr>
        <w:pStyle w:val="Odstavecseseznamem"/>
        <w:keepNext w:val="0"/>
        <w:numPr>
          <w:ilvl w:val="0"/>
          <w:numId w:val="1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SŘBI si klade za cíl zabezpečit ochranu informací v celé jejich šíři a ve všech formách pomocí přiměřených a odpovídajících opatření, která budou chránit aktiva tak, aby poskytla odpovídající míru jistoty všech zainteresovaných subjektů. Tento cíl je naplňován vybudováním, zavedením, provozováním, kontrolováním, údržbou a neustálým zlepšováním dokumentovaného SŘBI založeném na přístupu k řízení rizik v kontextu </w:t>
      </w:r>
      <w:r w:rsidR="008616CD">
        <w:rPr>
          <w:rFonts w:asciiTheme="minorHAnsi" w:hAnsiTheme="minorHAnsi" w:cstheme="minorHAnsi"/>
        </w:rPr>
        <w:t>MM</w:t>
      </w:r>
      <w:r w:rsidR="0088156D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>.</w:t>
      </w:r>
    </w:p>
    <w:p w14:paraId="2E4CB6F1" w14:textId="77777777" w:rsidR="005E34B3" w:rsidRPr="00E44489" w:rsidRDefault="005E34B3" w:rsidP="00865693">
      <w:pPr>
        <w:pStyle w:val="Odstavecseseznamem"/>
        <w:spacing w:line="240" w:lineRule="auto"/>
        <w:ind w:left="0"/>
        <w:jc w:val="both"/>
        <w:rPr>
          <w:rFonts w:asciiTheme="minorHAnsi" w:hAnsiTheme="minorHAnsi" w:cstheme="minorHAnsi"/>
        </w:rPr>
      </w:pPr>
    </w:p>
    <w:p w14:paraId="5012FCD0" w14:textId="47537057" w:rsidR="005E34B3" w:rsidRPr="00E44489" w:rsidRDefault="005E34B3" w:rsidP="009B24BC">
      <w:pPr>
        <w:keepNext w:val="0"/>
        <w:numPr>
          <w:ilvl w:val="0"/>
          <w:numId w:val="1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Revize cíle SŘBI je prováděna v závislosti na platných právních předpisech, na výsledcích Auditů a změnách cílů činnosti </w:t>
      </w:r>
      <w:r w:rsidR="008616CD">
        <w:rPr>
          <w:rFonts w:asciiTheme="minorHAnsi" w:hAnsiTheme="minorHAnsi" w:cstheme="minorHAnsi"/>
        </w:rPr>
        <w:t>MM</w:t>
      </w:r>
      <w:r w:rsidR="0088156D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>.</w:t>
      </w:r>
    </w:p>
    <w:p w14:paraId="0379996C" w14:textId="77777777" w:rsidR="005E34B3" w:rsidRPr="00E44489" w:rsidRDefault="005E34B3" w:rsidP="00865693">
      <w:pPr>
        <w:keepLines/>
        <w:spacing w:after="60"/>
        <w:contextualSpacing/>
        <w:jc w:val="both"/>
        <w:rPr>
          <w:rFonts w:asciiTheme="minorHAnsi" w:hAnsiTheme="minorHAnsi" w:cstheme="minorHAnsi"/>
        </w:rPr>
      </w:pPr>
    </w:p>
    <w:p w14:paraId="6AFF8040" w14:textId="177A0500" w:rsidR="005E34B3" w:rsidRDefault="005E34B3" w:rsidP="009B24BC">
      <w:pPr>
        <w:keepLines/>
        <w:numPr>
          <w:ilvl w:val="0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Principy řízení bezpečnosti informací vycházejí z obecně platného pravidla, že jedině u řízené a koordinované činnosti lze očekávat synergický efekt bezpečnostních opatření, a jsou následující:</w:t>
      </w:r>
    </w:p>
    <w:p w14:paraId="106B5264" w14:textId="77777777" w:rsidR="00937214" w:rsidRDefault="00937214" w:rsidP="00865693">
      <w:pPr>
        <w:pStyle w:val="Odstavecseseznamem"/>
        <w:spacing w:line="240" w:lineRule="auto"/>
        <w:jc w:val="both"/>
        <w:rPr>
          <w:rFonts w:asciiTheme="minorHAnsi" w:hAnsiTheme="minorHAnsi" w:cstheme="minorHAnsi"/>
        </w:rPr>
      </w:pPr>
    </w:p>
    <w:p w14:paraId="66E8040B" w14:textId="77777777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 xml:space="preserve">Princip </w:t>
      </w:r>
      <w:proofErr w:type="spellStart"/>
      <w:r w:rsidRPr="00E44489">
        <w:rPr>
          <w:rFonts w:asciiTheme="minorHAnsi" w:hAnsiTheme="minorHAnsi" w:cstheme="minorHAnsi"/>
          <w:b/>
        </w:rPr>
        <w:t>need</w:t>
      </w:r>
      <w:proofErr w:type="spellEnd"/>
      <w:r w:rsidRPr="00E44489">
        <w:rPr>
          <w:rFonts w:asciiTheme="minorHAnsi" w:hAnsiTheme="minorHAnsi" w:cstheme="minorHAnsi"/>
          <w:b/>
        </w:rPr>
        <w:t>-to-</w:t>
      </w:r>
      <w:proofErr w:type="spellStart"/>
      <w:r w:rsidRPr="00E44489">
        <w:rPr>
          <w:rFonts w:asciiTheme="minorHAnsi" w:hAnsiTheme="minorHAnsi" w:cstheme="minorHAnsi"/>
          <w:b/>
        </w:rPr>
        <w:t>know</w:t>
      </w:r>
      <w:proofErr w:type="spellEnd"/>
      <w:r w:rsidRPr="00E44489">
        <w:rPr>
          <w:rFonts w:asciiTheme="minorHAnsi" w:hAnsiTheme="minorHAnsi" w:cstheme="minorHAnsi"/>
        </w:rPr>
        <w:t xml:space="preserve"> znamená, že přístup a rozsah oprávnění zaměstnance nebo dotčené třetí strany</w:t>
      </w:r>
      <w:r w:rsidRPr="00E44489" w:rsidDel="00951CCD">
        <w:rPr>
          <w:rFonts w:asciiTheme="minorHAnsi" w:hAnsiTheme="minorHAnsi" w:cstheme="minorHAnsi"/>
        </w:rPr>
        <w:t xml:space="preserve"> </w:t>
      </w:r>
      <w:r w:rsidRPr="00E44489">
        <w:rPr>
          <w:rFonts w:asciiTheme="minorHAnsi" w:hAnsiTheme="minorHAnsi" w:cstheme="minorHAnsi"/>
        </w:rPr>
        <w:t>má být odvozen od toho, co potřebuje znát pro výkon práce.</w:t>
      </w:r>
    </w:p>
    <w:p w14:paraId="6DF0104E" w14:textId="77777777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Princip kompaktnosti a úplného pokrytí</w:t>
      </w:r>
      <w:r w:rsidRPr="00E44489">
        <w:rPr>
          <w:rFonts w:asciiTheme="minorHAnsi" w:hAnsiTheme="minorHAnsi" w:cstheme="minorHAnsi"/>
        </w:rPr>
        <w:t xml:space="preserve"> znamená, že bezpečnost informací je tak odolná, jak odolný je její nejslabší článek. Bezpečnost informací </w:t>
      </w:r>
      <w:r w:rsidRPr="00E44489">
        <w:rPr>
          <w:rFonts w:asciiTheme="minorHAnsi" w:hAnsiTheme="minorHAnsi" w:cstheme="minorHAnsi"/>
          <w:color w:val="000000"/>
        </w:rPr>
        <w:t>musí</w:t>
      </w:r>
      <w:r w:rsidRPr="00E44489">
        <w:rPr>
          <w:rFonts w:asciiTheme="minorHAnsi" w:hAnsiTheme="minorHAnsi" w:cstheme="minorHAnsi"/>
        </w:rPr>
        <w:t xml:space="preserve"> být navrhována tak, aby působila vyváženě a chránila všechna aktiva. Zásady bezpečnosti informací musí být jednotně prosazovány do všech činností a procesů.</w:t>
      </w:r>
    </w:p>
    <w:p w14:paraId="2DAE7946" w14:textId="77777777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Princip přiměřenosti</w:t>
      </w:r>
      <w:r w:rsidRPr="00E44489">
        <w:rPr>
          <w:rFonts w:asciiTheme="minorHAnsi" w:hAnsiTheme="minorHAnsi" w:cstheme="minorHAnsi"/>
        </w:rPr>
        <w:t xml:space="preserve"> znamená, že bezpečnostní opatření musí být navržena tak, aby odpovídala velikosti rizika a hodnotě aktiv, která chrání.</w:t>
      </w:r>
    </w:p>
    <w:p w14:paraId="196F2C80" w14:textId="77777777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Princip koordinace bezpečnosti</w:t>
      </w:r>
      <w:r w:rsidRPr="00E44489">
        <w:rPr>
          <w:rFonts w:asciiTheme="minorHAnsi" w:hAnsiTheme="minorHAnsi" w:cstheme="minorHAnsi"/>
        </w:rPr>
        <w:t xml:space="preserve"> znamená, že bezpečnostní působení v rámci ochrany informací musí být koordinované, aby se zabezpečil soulad a návaznost jednotlivých bezpečnostních opatření.</w:t>
      </w:r>
    </w:p>
    <w:p w14:paraId="590AFB92" w14:textId="77777777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Princip řízení bezpečnostní dokumentace</w:t>
      </w:r>
      <w:r w:rsidRPr="00E44489">
        <w:rPr>
          <w:rFonts w:asciiTheme="minorHAnsi" w:hAnsiTheme="minorHAnsi" w:cstheme="minorHAnsi"/>
        </w:rPr>
        <w:t xml:space="preserve"> znamená, že postupy a procesy musí být dokumentovány, aby byla zachována jejich přesná opakovatelnost a dohledatelnost. Tato dokumentace je průběžně aktualizována. O bezpečnostních událostech se vedou záznamy.</w:t>
      </w:r>
    </w:p>
    <w:p w14:paraId="1561FE69" w14:textId="77777777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Princip soustavného rozvoje</w:t>
      </w:r>
      <w:r w:rsidRPr="00E44489">
        <w:rPr>
          <w:rFonts w:asciiTheme="minorHAnsi" w:hAnsiTheme="minorHAnsi" w:cstheme="minorHAnsi"/>
        </w:rPr>
        <w:t xml:space="preserve"> je založen na sledování, měření a vyhodnocování efektivnosti systému bezpečnosti, jeho přezkoumávání a soustavném zlepšování. Cílem je trvalý rozvoj kybernetické bezpečnosti, zkvalitňování poskytovaných služeb a zvyšování úrovně zajištění IS.</w:t>
      </w:r>
    </w:p>
    <w:p w14:paraId="6B69CAF9" w14:textId="77777777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Princip odpovědnosti</w:t>
      </w:r>
      <w:r w:rsidRPr="00E44489">
        <w:rPr>
          <w:rFonts w:asciiTheme="minorHAnsi" w:hAnsiTheme="minorHAnsi" w:cstheme="minorHAnsi"/>
        </w:rPr>
        <w:t xml:space="preserve"> znamená, že prosazení stanovených zásad, pravidel a postupů SŘBI je vždy na všech úrovních řízení v souladu s deklarovanými cíli a spojeno s individuální odpovědností jednotlivých osob.</w:t>
      </w:r>
    </w:p>
    <w:p w14:paraId="549CA193" w14:textId="77777777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Princip integrace</w:t>
      </w:r>
      <w:r w:rsidRPr="00E44489">
        <w:rPr>
          <w:rFonts w:asciiTheme="minorHAnsi" w:hAnsiTheme="minorHAnsi" w:cstheme="minorHAnsi"/>
        </w:rPr>
        <w:t xml:space="preserve"> znamená, že prosazování bezpečnosti informací je řízeno komplexním SŘBI, který integruje a koordinuje činnosti všech dotčených útvarů i zúčastněných třetích stran.</w:t>
      </w:r>
    </w:p>
    <w:p w14:paraId="17EF6CA1" w14:textId="6932A7A7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Princip souladu s právními předpisy</w:t>
      </w:r>
      <w:r w:rsidRPr="00E44489">
        <w:rPr>
          <w:rFonts w:asciiTheme="minorHAnsi" w:hAnsiTheme="minorHAnsi" w:cstheme="minorHAnsi"/>
        </w:rPr>
        <w:t xml:space="preserve"> znamená, že všechny zásady, pravidla a postupy jsou v souladu s právními předpisy závaznými pro </w:t>
      </w:r>
      <w:r w:rsidR="008616CD">
        <w:rPr>
          <w:rFonts w:asciiTheme="minorHAnsi" w:hAnsiTheme="minorHAnsi" w:cstheme="minorHAnsi"/>
        </w:rPr>
        <w:t>MM</w:t>
      </w:r>
      <w:r w:rsidR="0088156D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 xml:space="preserve"> a relevantními technickými normami a jsou v souladu s uzavřenými smluvními závazky.</w:t>
      </w:r>
    </w:p>
    <w:p w14:paraId="5727295D" w14:textId="77777777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Princip bezpečnostního povědomí</w:t>
      </w:r>
      <w:r w:rsidRPr="00E44489">
        <w:rPr>
          <w:rFonts w:asciiTheme="minorHAnsi" w:hAnsiTheme="minorHAnsi" w:cstheme="minorHAnsi"/>
        </w:rPr>
        <w:t xml:space="preserve"> znamená poučení o bezpečném nakládání s informacemi, jejich vytváření a zpracování.</w:t>
      </w:r>
    </w:p>
    <w:p w14:paraId="146ABC90" w14:textId="77777777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Princip formalizace</w:t>
      </w:r>
      <w:r w:rsidRPr="00E44489">
        <w:rPr>
          <w:rFonts w:asciiTheme="minorHAnsi" w:hAnsiTheme="minorHAnsi" w:cstheme="minorHAnsi"/>
        </w:rPr>
        <w:t xml:space="preserve"> znamená, že prosazování a řízení bezpečnosti informací je spojeno s formalizovanými, jednoznačně definovanými a náležitě popsanými postupy, jejichž uplatňování je řádně dokumentováno. Nedílnou součástí řízení jsou nástroje kontroly a nezávislého auditu, které důsledně ověřují míru a kvalitu skutečné realizace všech přijatých opatření.</w:t>
      </w:r>
    </w:p>
    <w:p w14:paraId="5DD0A9BE" w14:textId="77777777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Princip nepřetržitosti</w:t>
      </w:r>
      <w:r w:rsidRPr="00E44489">
        <w:rPr>
          <w:rFonts w:asciiTheme="minorHAnsi" w:hAnsiTheme="minorHAnsi" w:cstheme="minorHAnsi"/>
        </w:rPr>
        <w:t xml:space="preserve"> znamená průběžnou identifikaci bezpečnostních událostí a incidentů a přijímání přiměřeně účinných bezpečnostních opatření pro zajištění bezpečnosti informací. Tento princip je uplatňován nepřetržitě na všech aktivech.</w:t>
      </w:r>
    </w:p>
    <w:p w14:paraId="290CB82A" w14:textId="77777777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Princip řízení rizik</w:t>
      </w:r>
      <w:r w:rsidRPr="00E44489">
        <w:rPr>
          <w:rFonts w:asciiTheme="minorHAnsi" w:hAnsiTheme="minorHAnsi" w:cstheme="minorHAnsi"/>
        </w:rPr>
        <w:t xml:space="preserve"> znamená, že rizika jsou průběžně vyhodnocována, je stanovována jejich akceptovatelná úroveň. Rizika jsou zvládána zaváděním vhodných opatření tak, aby byla dosažena požadovaná úroveň bezpečnosti informací a zajištěna kontinuita činností.</w:t>
      </w:r>
    </w:p>
    <w:p w14:paraId="6801EA70" w14:textId="18959235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 xml:space="preserve">Princip důvěrnosti, integrity a dostupnosti </w:t>
      </w:r>
      <w:r w:rsidRPr="00E44489">
        <w:rPr>
          <w:rFonts w:asciiTheme="minorHAnsi" w:hAnsiTheme="minorHAnsi" w:cstheme="minorHAnsi"/>
        </w:rPr>
        <w:t xml:space="preserve">znamená, že informace jsou přístupné jen autorizovaným jednotlivcům, entitám nebo procesům, jsou platné, konzistentní a přesné v průběhu celého životního cyklu, přístupné v čase a místě dle potřeb </w:t>
      </w:r>
      <w:r w:rsidR="008616CD">
        <w:rPr>
          <w:rFonts w:asciiTheme="minorHAnsi" w:hAnsiTheme="minorHAnsi" w:cstheme="minorHAnsi"/>
        </w:rPr>
        <w:t>MM</w:t>
      </w:r>
      <w:r w:rsidR="0088156D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>.</w:t>
      </w:r>
    </w:p>
    <w:p w14:paraId="2C8BB9F5" w14:textId="77777777" w:rsidR="005E34B3" w:rsidRPr="00E44489" w:rsidRDefault="005E34B3" w:rsidP="00865693">
      <w:pPr>
        <w:spacing w:line="240" w:lineRule="auto"/>
        <w:jc w:val="both"/>
        <w:rPr>
          <w:rFonts w:asciiTheme="minorHAnsi" w:hAnsiTheme="minorHAnsi" w:cstheme="minorHAnsi"/>
        </w:rPr>
      </w:pPr>
    </w:p>
    <w:p w14:paraId="0769BBBB" w14:textId="77777777" w:rsidR="007A6ED7" w:rsidRPr="00E44489" w:rsidRDefault="005E34B3" w:rsidP="009B24BC">
      <w:pPr>
        <w:keepNext w:val="0"/>
        <w:numPr>
          <w:ilvl w:val="0"/>
          <w:numId w:val="1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Potřeby řízení bezpečnosti informací vyplývají z hodnocení aktiv a rizik. V rámci tohoto procesu jsou zhodnoceny hrozby, zranitelnosti a úrovně jednotlivých rizik. Následně jsou definována patřičná nápravná opatření.</w:t>
      </w:r>
    </w:p>
    <w:p w14:paraId="7E53B299" w14:textId="77777777" w:rsidR="005E34B3" w:rsidRPr="005848C2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06" w:name="_Toc136333733"/>
      <w:r w:rsidRPr="005848C2">
        <w:t>Rozsah a hranice systému řízení bezpečnosti informací</w:t>
      </w:r>
      <w:bookmarkEnd w:id="106"/>
    </w:p>
    <w:p w14:paraId="11988D99" w14:textId="77777777" w:rsidR="005E34B3" w:rsidRPr="00E44489" w:rsidRDefault="005E34B3" w:rsidP="009B24BC">
      <w:pPr>
        <w:keepNext w:val="0"/>
        <w:numPr>
          <w:ilvl w:val="0"/>
          <w:numId w:val="3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Rozsah SŘBI je stanoven bezpečnostními politikami, pravidly a další bezpečnostní dokumentací.</w:t>
      </w:r>
    </w:p>
    <w:p w14:paraId="247CE90C" w14:textId="77777777" w:rsidR="005E34B3" w:rsidRPr="00E44489" w:rsidRDefault="005E34B3" w:rsidP="00865693">
      <w:pPr>
        <w:spacing w:line="240" w:lineRule="auto"/>
        <w:jc w:val="both"/>
        <w:rPr>
          <w:rFonts w:asciiTheme="minorHAnsi" w:hAnsiTheme="minorHAnsi" w:cstheme="minorHAnsi"/>
        </w:rPr>
      </w:pPr>
    </w:p>
    <w:p w14:paraId="67052941" w14:textId="07F1AAE9" w:rsidR="005E34B3" w:rsidRPr="00E44489" w:rsidRDefault="005E34B3" w:rsidP="009B24BC">
      <w:pPr>
        <w:keepNext w:val="0"/>
        <w:numPr>
          <w:ilvl w:val="0"/>
          <w:numId w:val="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Celková hranice SŘBI je definována jako množina všech hranic aktiv </w:t>
      </w:r>
      <w:r w:rsidR="008616CD">
        <w:rPr>
          <w:rFonts w:asciiTheme="minorHAnsi" w:hAnsiTheme="minorHAnsi" w:cstheme="minorHAnsi"/>
        </w:rPr>
        <w:t>MM</w:t>
      </w:r>
      <w:r w:rsidR="0088156D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>, vzhledem k:</w:t>
      </w:r>
    </w:p>
    <w:p w14:paraId="4C0C8FC9" w14:textId="02145A32" w:rsidR="005E34B3" w:rsidRPr="00E44489" w:rsidRDefault="003C7C83" w:rsidP="009B24BC">
      <w:pPr>
        <w:keepNext w:val="0"/>
        <w:numPr>
          <w:ilvl w:val="1"/>
          <w:numId w:val="1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5E34B3" w:rsidRPr="00E44489">
        <w:rPr>
          <w:rFonts w:asciiTheme="minorHAnsi" w:hAnsiTheme="minorHAnsi" w:cstheme="minorHAnsi"/>
        </w:rPr>
        <w:t xml:space="preserve">líčovým informačním aktivům </w:t>
      </w:r>
      <w:r w:rsidR="008616CD">
        <w:rPr>
          <w:rFonts w:asciiTheme="minorHAnsi" w:hAnsiTheme="minorHAnsi" w:cstheme="minorHAnsi"/>
        </w:rPr>
        <w:t>MM</w:t>
      </w:r>
      <w:r w:rsidR="0088156D">
        <w:rPr>
          <w:rFonts w:asciiTheme="minorHAnsi" w:hAnsiTheme="minorHAnsi" w:cstheme="minorHAnsi"/>
        </w:rPr>
        <w:t>M</w:t>
      </w:r>
      <w:r w:rsidR="005E34B3" w:rsidRPr="00E44489">
        <w:rPr>
          <w:rFonts w:asciiTheme="minorHAnsi" w:hAnsiTheme="minorHAnsi" w:cstheme="minorHAnsi"/>
        </w:rPr>
        <w:t xml:space="preserve"> jako poskytovatele základní služby ve smyslu zákona 181/2014 Sb. o kybernetické bezpečnosti a návazných předpisů. </w:t>
      </w:r>
    </w:p>
    <w:p w14:paraId="18F4DE73" w14:textId="77777777" w:rsidR="005E34B3" w:rsidRPr="00E44489" w:rsidRDefault="005E34B3" w:rsidP="009B24BC">
      <w:pPr>
        <w:keepNext w:val="0"/>
        <w:numPr>
          <w:ilvl w:val="1"/>
          <w:numId w:val="1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provázanostem a návaznostem ostatních aktiv </w:t>
      </w:r>
    </w:p>
    <w:p w14:paraId="05069FBF" w14:textId="77777777" w:rsidR="005E34B3" w:rsidRPr="00E44489" w:rsidRDefault="005E34B3" w:rsidP="009B24BC">
      <w:pPr>
        <w:keepNext w:val="0"/>
        <w:numPr>
          <w:ilvl w:val="1"/>
          <w:numId w:val="1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zajištění jednotných bezpečnostních pravidel a opatření,</w:t>
      </w:r>
    </w:p>
    <w:p w14:paraId="6A2B1E2D" w14:textId="77777777" w:rsidR="005E34B3" w:rsidRPr="00E44489" w:rsidRDefault="005E34B3" w:rsidP="009B24BC">
      <w:pPr>
        <w:keepNext w:val="0"/>
        <w:numPr>
          <w:ilvl w:val="1"/>
          <w:numId w:val="1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hospodárnosti, účelnost a efektivitě při řízení bezpečnosti informací.</w:t>
      </w:r>
    </w:p>
    <w:p w14:paraId="1331A29B" w14:textId="77777777" w:rsidR="005E34B3" w:rsidRPr="00E44489" w:rsidRDefault="005E34B3" w:rsidP="00865693">
      <w:pPr>
        <w:spacing w:line="240" w:lineRule="auto"/>
        <w:jc w:val="both"/>
        <w:rPr>
          <w:rFonts w:asciiTheme="minorHAnsi" w:hAnsiTheme="minorHAnsi" w:cstheme="minorHAnsi"/>
        </w:rPr>
      </w:pPr>
    </w:p>
    <w:p w14:paraId="7237CA41" w14:textId="77777777" w:rsidR="005E34B3" w:rsidRPr="00E44489" w:rsidRDefault="005E34B3" w:rsidP="009B24BC">
      <w:pPr>
        <w:keepNext w:val="0"/>
        <w:numPr>
          <w:ilvl w:val="0"/>
          <w:numId w:val="3"/>
        </w:numPr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 ohledem na výše stanovenou hranici SŘBI a na princip přiměřenosti mohou být jednotlivá aktiva chráněna rozdílným stupněm zabezpečení.</w:t>
      </w:r>
    </w:p>
    <w:p w14:paraId="652A7528" w14:textId="77777777" w:rsidR="005E34B3" w:rsidRPr="005848C2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07" w:name="_Toc136333734"/>
      <w:r w:rsidRPr="005848C2">
        <w:t>Pravidla a postupy pro řízení dokumentace</w:t>
      </w:r>
      <w:bookmarkEnd w:id="107"/>
    </w:p>
    <w:p w14:paraId="4FE275DD" w14:textId="77777777" w:rsidR="005E34B3" w:rsidRPr="00E44489" w:rsidRDefault="005E34B3" w:rsidP="009B24BC">
      <w:pPr>
        <w:keepNext w:val="0"/>
        <w:numPr>
          <w:ilvl w:val="0"/>
          <w:numId w:val="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Výchozím dokumentem SŘBI je interní akt řízení, kterým se zřizuje Výbor pro řízení kybernetické bezpečnosti (dále jen „Výbor“), stanoví základní bezpečnostní role a ukládá Výboru základní práva a povinnosti.</w:t>
      </w:r>
    </w:p>
    <w:p w14:paraId="3DD07634" w14:textId="77777777" w:rsidR="005E34B3" w:rsidRPr="00E44489" w:rsidRDefault="005E34B3" w:rsidP="00865693">
      <w:pPr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 </w:t>
      </w:r>
    </w:p>
    <w:p w14:paraId="01537758" w14:textId="77777777" w:rsidR="005E34B3" w:rsidRPr="00E44489" w:rsidRDefault="005E34B3" w:rsidP="009B24BC">
      <w:pPr>
        <w:keepNext w:val="0"/>
        <w:numPr>
          <w:ilvl w:val="0"/>
          <w:numId w:val="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Základním řídícím dokumentem SŘBI je tato směrnice (včetně bezpečnostních politik), která stanovuje hlavní zásady SŘBI. Gestorem směrnice je Manažer KB, který věcnou stránku zajišťuje ve spolupráci s osobami zastávajícími bezpečnostní role a s příslušnými útvary. </w:t>
      </w:r>
    </w:p>
    <w:p w14:paraId="7A162542" w14:textId="77777777" w:rsidR="005E34B3" w:rsidRPr="00E44489" w:rsidRDefault="005E34B3" w:rsidP="00865693">
      <w:pPr>
        <w:spacing w:line="240" w:lineRule="auto"/>
        <w:ind w:left="360"/>
        <w:jc w:val="both"/>
        <w:rPr>
          <w:rFonts w:asciiTheme="minorHAnsi" w:hAnsiTheme="minorHAnsi" w:cstheme="minorHAnsi"/>
        </w:rPr>
      </w:pPr>
    </w:p>
    <w:p w14:paraId="3EA06152" w14:textId="77777777" w:rsidR="005E34B3" w:rsidRPr="00E44489" w:rsidRDefault="005E34B3" w:rsidP="009B24BC">
      <w:pPr>
        <w:keepNext w:val="0"/>
        <w:numPr>
          <w:ilvl w:val="0"/>
          <w:numId w:val="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eastAsia="Times New Roman" w:hAnsiTheme="minorHAnsi" w:cstheme="minorHAnsi"/>
        </w:rPr>
        <w:t xml:space="preserve">Dokumentace </w:t>
      </w:r>
      <w:r w:rsidRPr="00E44489">
        <w:rPr>
          <w:rFonts w:asciiTheme="minorHAnsi" w:hAnsiTheme="minorHAnsi" w:cstheme="minorHAnsi"/>
        </w:rPr>
        <w:t xml:space="preserve">SŘBI </w:t>
      </w:r>
      <w:r w:rsidRPr="00E44489">
        <w:rPr>
          <w:rFonts w:asciiTheme="minorHAnsi" w:eastAsia="Times New Roman" w:hAnsiTheme="minorHAnsi" w:cstheme="minorHAnsi"/>
        </w:rPr>
        <w:t xml:space="preserve">je rozdělena na dílčí části, které odpovídají oblastem řízení bezpečnosti. </w:t>
      </w:r>
      <w:r w:rsidRPr="00E44489">
        <w:rPr>
          <w:rFonts w:asciiTheme="minorHAnsi" w:hAnsiTheme="minorHAnsi" w:cstheme="minorHAnsi"/>
          <w:color w:val="000000"/>
        </w:rPr>
        <w:t xml:space="preserve">Dokumentace SŘBI je dále členěna na: </w:t>
      </w:r>
    </w:p>
    <w:p w14:paraId="29C24E0C" w14:textId="2279E963" w:rsidR="005E34B3" w:rsidRPr="00E44489" w:rsidRDefault="005E34B3" w:rsidP="009B24BC">
      <w:pPr>
        <w:keepNext w:val="0"/>
        <w:numPr>
          <w:ilvl w:val="0"/>
          <w:numId w:val="1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Politiky</w:t>
      </w:r>
      <w:r w:rsidRPr="00E44489">
        <w:rPr>
          <w:rFonts w:asciiTheme="minorHAnsi" w:hAnsiTheme="minorHAnsi" w:cstheme="minorHAnsi"/>
        </w:rPr>
        <w:t xml:space="preserve"> – vrcholové dokumenty schválené vedením </w:t>
      </w:r>
      <w:r w:rsidR="008616CD">
        <w:rPr>
          <w:rFonts w:asciiTheme="minorHAnsi" w:hAnsiTheme="minorHAnsi" w:cstheme="minorHAnsi"/>
        </w:rPr>
        <w:t>MM</w:t>
      </w:r>
      <w:r w:rsidR="0088156D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 xml:space="preserve"> specifikující pokyny pro řízení SŘBI na strategické úrovni. </w:t>
      </w:r>
      <w:r w:rsidR="0027554D">
        <w:rPr>
          <w:rFonts w:asciiTheme="minorHAnsi" w:hAnsiTheme="minorHAnsi" w:cstheme="minorHAnsi"/>
        </w:rPr>
        <w:t>Jsou v gesci tajemníka úřadu a vedeny v systému vnitřní</w:t>
      </w:r>
      <w:r w:rsidR="00B4058B">
        <w:rPr>
          <w:rFonts w:asciiTheme="minorHAnsi" w:hAnsiTheme="minorHAnsi" w:cstheme="minorHAnsi"/>
        </w:rPr>
        <w:t xml:space="preserve">ch organizačních předpisů úřadu, ve Znalostní bázi </w:t>
      </w:r>
      <w:r w:rsidR="00327A30">
        <w:rPr>
          <w:rFonts w:asciiTheme="minorHAnsi" w:hAnsiTheme="minorHAnsi" w:cstheme="minorHAnsi"/>
        </w:rPr>
        <w:t>MMM</w:t>
      </w:r>
      <w:r w:rsidR="00B4058B">
        <w:rPr>
          <w:rFonts w:asciiTheme="minorHAnsi" w:hAnsiTheme="minorHAnsi" w:cstheme="minorHAnsi"/>
        </w:rPr>
        <w:t xml:space="preserve"> na </w:t>
      </w:r>
      <w:r w:rsidR="006675A5">
        <w:rPr>
          <w:rFonts w:asciiTheme="minorHAnsi" w:hAnsiTheme="minorHAnsi" w:cstheme="minorHAnsi"/>
        </w:rPr>
        <w:t>I</w:t>
      </w:r>
      <w:r w:rsidR="00B4058B">
        <w:rPr>
          <w:rFonts w:asciiTheme="minorHAnsi" w:hAnsiTheme="minorHAnsi" w:cstheme="minorHAnsi"/>
        </w:rPr>
        <w:t>ntranetu</w:t>
      </w:r>
      <w:r w:rsidR="0027554D">
        <w:rPr>
          <w:rFonts w:asciiTheme="minorHAnsi" w:hAnsiTheme="minorHAnsi" w:cstheme="minorHAnsi"/>
        </w:rPr>
        <w:t>.</w:t>
      </w:r>
    </w:p>
    <w:p w14:paraId="1E38F23C" w14:textId="238B0365" w:rsidR="005E34B3" w:rsidRPr="00E44489" w:rsidRDefault="005E34B3" w:rsidP="009B24BC">
      <w:pPr>
        <w:keepNext w:val="0"/>
        <w:numPr>
          <w:ilvl w:val="0"/>
          <w:numId w:val="1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Standardy</w:t>
      </w:r>
      <w:r w:rsidRPr="00E44489">
        <w:rPr>
          <w:rFonts w:asciiTheme="minorHAnsi" w:hAnsiTheme="minorHAnsi" w:cstheme="minorHAnsi"/>
        </w:rPr>
        <w:t xml:space="preserve"> – konkrétní a povinná pravidla, která podporují politiky.</w:t>
      </w:r>
      <w:r w:rsidR="0027554D">
        <w:rPr>
          <w:rFonts w:asciiTheme="minorHAnsi" w:hAnsiTheme="minorHAnsi" w:cstheme="minorHAnsi"/>
        </w:rPr>
        <w:t xml:space="preserve"> Jsou v gesci MKB a garanta příslušného aktiva</w:t>
      </w:r>
      <w:r w:rsidRPr="00E44489">
        <w:rPr>
          <w:rFonts w:asciiTheme="minorHAnsi" w:hAnsiTheme="minorHAnsi" w:cstheme="minorHAnsi"/>
        </w:rPr>
        <w:t xml:space="preserve"> </w:t>
      </w:r>
    </w:p>
    <w:p w14:paraId="09B1B367" w14:textId="5F7A235B" w:rsidR="005E34B3" w:rsidRPr="00E44489" w:rsidRDefault="005E34B3" w:rsidP="009B24BC">
      <w:pPr>
        <w:keepNext w:val="0"/>
        <w:numPr>
          <w:ilvl w:val="0"/>
          <w:numId w:val="1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Metodické postupy</w:t>
      </w:r>
      <w:r w:rsidRPr="00E44489">
        <w:rPr>
          <w:rFonts w:asciiTheme="minorHAnsi" w:hAnsiTheme="minorHAnsi" w:cstheme="minorHAnsi"/>
        </w:rPr>
        <w:t xml:space="preserve"> – detailní postupy a metodiky pro dané činnosti na taktické úrovni. </w:t>
      </w:r>
      <w:r w:rsidR="00E56005">
        <w:rPr>
          <w:rFonts w:asciiTheme="minorHAnsi" w:hAnsiTheme="minorHAnsi" w:cstheme="minorHAnsi"/>
        </w:rPr>
        <w:t>Jsou v gesci MKB a administrátora příslušného aktiva nebo skupiny aktiv, pokud je lze seskupit.</w:t>
      </w:r>
    </w:p>
    <w:p w14:paraId="013C3476" w14:textId="7758502B" w:rsidR="005E34B3" w:rsidRPr="00E44489" w:rsidRDefault="005E34B3" w:rsidP="009B24BC">
      <w:pPr>
        <w:keepNext w:val="0"/>
        <w:numPr>
          <w:ilvl w:val="0"/>
          <w:numId w:val="1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Provozní záznamy</w:t>
      </w:r>
      <w:r w:rsidRPr="00E44489">
        <w:rPr>
          <w:rFonts w:asciiTheme="minorHAnsi" w:hAnsiTheme="minorHAnsi" w:cstheme="minorHAnsi"/>
        </w:rPr>
        <w:t xml:space="preserve"> – záznamy o provozu a řízení SŘBI. </w:t>
      </w:r>
      <w:r w:rsidR="00E56005">
        <w:rPr>
          <w:rFonts w:asciiTheme="minorHAnsi" w:hAnsiTheme="minorHAnsi" w:cstheme="minorHAnsi"/>
        </w:rPr>
        <w:t>Jsou v gesci MKB a administrátora</w:t>
      </w:r>
    </w:p>
    <w:p w14:paraId="7DB555A0" w14:textId="77777777" w:rsidR="005E34B3" w:rsidRPr="00E44489" w:rsidRDefault="005E34B3" w:rsidP="00865693">
      <w:pPr>
        <w:keepLines/>
        <w:spacing w:line="240" w:lineRule="auto"/>
        <w:jc w:val="both"/>
        <w:rPr>
          <w:rFonts w:asciiTheme="minorHAnsi" w:hAnsiTheme="minorHAnsi" w:cstheme="minorHAnsi"/>
        </w:rPr>
      </w:pPr>
    </w:p>
    <w:p w14:paraId="30A2D543" w14:textId="77777777" w:rsidR="005E34B3" w:rsidRPr="00440E98" w:rsidRDefault="005E34B3" w:rsidP="009B24BC">
      <w:pPr>
        <w:keepLines/>
        <w:numPr>
          <w:ilvl w:val="0"/>
          <w:numId w:val="9"/>
        </w:numPr>
        <w:spacing w:line="240" w:lineRule="auto"/>
        <w:ind w:right="0" w:hanging="357"/>
        <w:jc w:val="both"/>
        <w:rPr>
          <w:rFonts w:asciiTheme="minorHAnsi" w:hAnsiTheme="minorHAnsi" w:cstheme="minorHAnsi"/>
        </w:rPr>
      </w:pPr>
      <w:r w:rsidRPr="00440E98">
        <w:rPr>
          <w:rFonts w:asciiTheme="minorHAnsi" w:hAnsiTheme="minorHAnsi" w:cstheme="minorHAnsi"/>
        </w:rPr>
        <w:t>Dostupnost dokumentace:</w:t>
      </w:r>
    </w:p>
    <w:p w14:paraId="71DC2D33" w14:textId="3500320E" w:rsidR="005E34B3" w:rsidRPr="00440E98" w:rsidRDefault="005E34B3" w:rsidP="009B24BC">
      <w:pPr>
        <w:keepNext w:val="0"/>
        <w:numPr>
          <w:ilvl w:val="0"/>
          <w:numId w:val="1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440E98">
        <w:rPr>
          <w:rFonts w:asciiTheme="minorHAnsi" w:hAnsiTheme="minorHAnsi" w:cstheme="minorHAnsi"/>
        </w:rPr>
        <w:t xml:space="preserve">bezpečnostní politiky jsou dostupné všem zaměstnancům </w:t>
      </w:r>
      <w:r w:rsidR="008616CD">
        <w:rPr>
          <w:rFonts w:asciiTheme="minorHAnsi" w:hAnsiTheme="minorHAnsi" w:cstheme="minorHAnsi"/>
        </w:rPr>
        <w:t>MM</w:t>
      </w:r>
      <w:r w:rsidR="0088156D">
        <w:rPr>
          <w:rFonts w:asciiTheme="minorHAnsi" w:hAnsiTheme="minorHAnsi" w:cstheme="minorHAnsi"/>
        </w:rPr>
        <w:t>M</w:t>
      </w:r>
    </w:p>
    <w:p w14:paraId="26BEF0C5" w14:textId="3AE49DC3" w:rsidR="005E34B3" w:rsidRPr="00440E98" w:rsidRDefault="005E34B3" w:rsidP="009B24BC">
      <w:pPr>
        <w:keepNext w:val="0"/>
        <w:numPr>
          <w:ilvl w:val="0"/>
          <w:numId w:val="1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440E98">
        <w:rPr>
          <w:rFonts w:asciiTheme="minorHAnsi" w:hAnsiTheme="minorHAnsi" w:cstheme="minorHAnsi"/>
        </w:rPr>
        <w:t xml:space="preserve">bezpečnostní politiky jsou uloženy v elektronické i listinné podobě. V elektronické podobě jsou dostupné na Intranetu </w:t>
      </w:r>
      <w:r w:rsidR="008616CD">
        <w:rPr>
          <w:rFonts w:asciiTheme="minorHAnsi" w:hAnsiTheme="minorHAnsi" w:cstheme="minorHAnsi"/>
        </w:rPr>
        <w:t>MM</w:t>
      </w:r>
      <w:r w:rsidR="0088156D">
        <w:rPr>
          <w:rFonts w:asciiTheme="minorHAnsi" w:hAnsiTheme="minorHAnsi" w:cstheme="minorHAnsi"/>
        </w:rPr>
        <w:t>M</w:t>
      </w:r>
    </w:p>
    <w:p w14:paraId="06277722" w14:textId="77777777" w:rsidR="005E34B3" w:rsidRPr="00440E98" w:rsidRDefault="005E34B3" w:rsidP="009B24BC">
      <w:pPr>
        <w:keepLines/>
        <w:numPr>
          <w:ilvl w:val="0"/>
          <w:numId w:val="1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440E98">
        <w:rPr>
          <w:rFonts w:asciiTheme="minorHAnsi" w:hAnsiTheme="minorHAnsi" w:cstheme="minorHAnsi"/>
        </w:rPr>
        <w:t>další bezpečnostní dokumentace je dostupná pouze určeným osobám, zejména osobám zastávajícím bezpečnostní role, a to v rozsahu, který přísluší dané roli,</w:t>
      </w:r>
    </w:p>
    <w:p w14:paraId="3312045B" w14:textId="0E5A678A" w:rsidR="005E34B3" w:rsidRPr="00440E98" w:rsidRDefault="005E34B3" w:rsidP="009B24BC">
      <w:pPr>
        <w:keepLines/>
        <w:numPr>
          <w:ilvl w:val="0"/>
          <w:numId w:val="1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440E98">
        <w:rPr>
          <w:rFonts w:asciiTheme="minorHAnsi" w:hAnsiTheme="minorHAnsi" w:cstheme="minorHAnsi"/>
        </w:rPr>
        <w:t xml:space="preserve">veškerá bezpečnostní dokumentace </w:t>
      </w:r>
      <w:r w:rsidR="0027554D" w:rsidRPr="00440E98">
        <w:rPr>
          <w:rFonts w:asciiTheme="minorHAnsi" w:hAnsiTheme="minorHAnsi" w:cstheme="minorHAnsi"/>
        </w:rPr>
        <w:t>bude v budoucnu</w:t>
      </w:r>
      <w:r w:rsidRPr="00440E98">
        <w:rPr>
          <w:rFonts w:asciiTheme="minorHAnsi" w:hAnsiTheme="minorHAnsi" w:cstheme="minorHAnsi"/>
        </w:rPr>
        <w:t xml:space="preserve"> vedena na </w:t>
      </w:r>
      <w:r w:rsidR="0027554D" w:rsidRPr="00440E98">
        <w:rPr>
          <w:rFonts w:asciiTheme="minorHAnsi" w:hAnsiTheme="minorHAnsi" w:cstheme="minorHAnsi"/>
        </w:rPr>
        <w:t xml:space="preserve">nově zřízeném </w:t>
      </w:r>
      <w:r w:rsidRPr="00440E98">
        <w:rPr>
          <w:rFonts w:asciiTheme="minorHAnsi" w:hAnsiTheme="minorHAnsi" w:cstheme="minorHAnsi"/>
        </w:rPr>
        <w:t>Portálu informační bezpečnosti.</w:t>
      </w:r>
    </w:p>
    <w:p w14:paraId="553DE8F4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31EC6EF" w14:textId="77777777" w:rsidR="005E34B3" w:rsidRPr="00E44489" w:rsidRDefault="005E34B3" w:rsidP="009B24BC">
      <w:pPr>
        <w:keepNext w:val="0"/>
        <w:numPr>
          <w:ilvl w:val="0"/>
          <w:numId w:val="9"/>
        </w:numPr>
        <w:spacing w:line="240" w:lineRule="auto"/>
        <w:ind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Označování dokumentace:</w:t>
      </w:r>
    </w:p>
    <w:p w14:paraId="0EC2A70E" w14:textId="769F529F" w:rsidR="005E34B3" w:rsidRPr="00E44489" w:rsidRDefault="005E34B3" w:rsidP="009B24BC">
      <w:pPr>
        <w:keepNext w:val="0"/>
        <w:numPr>
          <w:ilvl w:val="0"/>
          <w:numId w:val="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dokument je označován a evidován v souladu s</w:t>
      </w:r>
      <w:r w:rsidR="00B4058B">
        <w:rPr>
          <w:rFonts w:asciiTheme="minorHAnsi" w:hAnsiTheme="minorHAnsi" w:cstheme="minorHAnsi"/>
        </w:rPr>
        <w:t xml:space="preserve"> vnitřním organizačním předpisem </w:t>
      </w:r>
      <w:r w:rsidR="0088156D">
        <w:rPr>
          <w:rFonts w:asciiTheme="minorHAnsi" w:hAnsiTheme="minorHAnsi" w:cstheme="minorHAnsi"/>
        </w:rPr>
        <w:t>MMM</w:t>
      </w:r>
      <w:r w:rsidR="00B4058B">
        <w:rPr>
          <w:rFonts w:asciiTheme="minorHAnsi" w:hAnsiTheme="minorHAnsi" w:cstheme="minorHAnsi"/>
        </w:rPr>
        <w:t xml:space="preserve"> </w:t>
      </w:r>
      <w:r w:rsidRPr="00E44489">
        <w:rPr>
          <w:rFonts w:asciiTheme="minorHAnsi" w:hAnsiTheme="minorHAnsi" w:cstheme="minorHAnsi"/>
        </w:rPr>
        <w:t>Spisovým řád</w:t>
      </w:r>
      <w:r w:rsidR="00B4058B">
        <w:rPr>
          <w:rFonts w:asciiTheme="minorHAnsi" w:hAnsiTheme="minorHAnsi" w:cstheme="minorHAnsi"/>
        </w:rPr>
        <w:t>.</w:t>
      </w:r>
    </w:p>
    <w:p w14:paraId="5C8F6A99" w14:textId="6DDB218E" w:rsidR="005E34B3" w:rsidRPr="00E44489" w:rsidRDefault="005E34B3" w:rsidP="009B24BC">
      <w:pPr>
        <w:keepNext w:val="0"/>
        <w:numPr>
          <w:ilvl w:val="0"/>
          <w:numId w:val="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pravidla pro označování a evidenci dokumentů konkrétního prvku ICT jsou součástí dokumentace</w:t>
      </w:r>
      <w:r w:rsidR="00E56005">
        <w:rPr>
          <w:rFonts w:asciiTheme="minorHAnsi" w:hAnsiTheme="minorHAnsi" w:cstheme="minorHAnsi"/>
        </w:rPr>
        <w:t xml:space="preserve"> daného prvku</w:t>
      </w:r>
      <w:r w:rsidRPr="00E44489">
        <w:rPr>
          <w:rFonts w:asciiTheme="minorHAnsi" w:hAnsiTheme="minorHAnsi" w:cstheme="minorHAnsi"/>
        </w:rPr>
        <w:t>.</w:t>
      </w:r>
      <w:r w:rsidR="00E56005">
        <w:rPr>
          <w:rFonts w:asciiTheme="minorHAnsi" w:hAnsiTheme="minorHAnsi" w:cstheme="minorHAnsi"/>
        </w:rPr>
        <w:t xml:space="preserve"> Každý prvek nebo skupina prvků se stejnými vlastnostmi má svoji provozní, uživatelskou a bezpečnostní dokumentaci.</w:t>
      </w:r>
    </w:p>
    <w:p w14:paraId="04F9575D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C992DD9" w14:textId="524E7653" w:rsidR="005E34B3" w:rsidRPr="00E44489" w:rsidRDefault="005E34B3" w:rsidP="009B24BC">
      <w:pPr>
        <w:keepNext w:val="0"/>
        <w:numPr>
          <w:ilvl w:val="0"/>
          <w:numId w:val="9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Tvorba a změny bezpečnostní dokumentace na </w:t>
      </w:r>
      <w:r w:rsidR="00780A7E">
        <w:rPr>
          <w:rFonts w:asciiTheme="minorHAnsi" w:hAnsiTheme="minorHAnsi" w:cstheme="minorHAnsi"/>
        </w:rPr>
        <w:t xml:space="preserve">Intranetu resp. v budoucnu na </w:t>
      </w:r>
      <w:r w:rsidRPr="00E44489">
        <w:rPr>
          <w:rFonts w:asciiTheme="minorHAnsi" w:hAnsiTheme="minorHAnsi" w:cstheme="minorHAnsi"/>
        </w:rPr>
        <w:t>Portálu informační bezpečnosti:</w:t>
      </w:r>
    </w:p>
    <w:p w14:paraId="4B80DE55" w14:textId="77777777" w:rsidR="005E34B3" w:rsidRPr="00E44489" w:rsidRDefault="005E34B3" w:rsidP="009B24BC">
      <w:pPr>
        <w:keepNext w:val="0"/>
        <w:numPr>
          <w:ilvl w:val="0"/>
          <w:numId w:val="1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tvorbu a revizi dokumentu zabezpečuje Garant aktiva, který současně odpovídá za jeho platnost,</w:t>
      </w:r>
    </w:p>
    <w:p w14:paraId="29DE5080" w14:textId="77777777" w:rsidR="005E34B3" w:rsidRPr="00E44489" w:rsidRDefault="005E34B3" w:rsidP="009B24BC">
      <w:pPr>
        <w:keepNext w:val="0"/>
        <w:numPr>
          <w:ilvl w:val="0"/>
          <w:numId w:val="1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revize dokumentu se provádí minimálně jednou ročně a při každé změně bezpečnostních parametrů aktiva</w:t>
      </w:r>
    </w:p>
    <w:p w14:paraId="50C30E5F" w14:textId="77777777" w:rsidR="005E34B3" w:rsidRPr="00E44489" w:rsidRDefault="005E34B3" w:rsidP="009B24BC">
      <w:pPr>
        <w:keepNext w:val="0"/>
        <w:numPr>
          <w:ilvl w:val="0"/>
          <w:numId w:val="1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publikování dokumentů zajišťuje Manažer KB (publikování dokumentů je až na výjimky ve formátu PDF/A)</w:t>
      </w:r>
    </w:p>
    <w:p w14:paraId="2019E10D" w14:textId="77777777" w:rsidR="00780A7E" w:rsidRDefault="005E34B3" w:rsidP="009B24BC">
      <w:pPr>
        <w:keepNext w:val="0"/>
        <w:numPr>
          <w:ilvl w:val="0"/>
          <w:numId w:val="1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informování o změně dokumentu nebo o vydání nového dokumentu zajišťuje Garant aktiva.</w:t>
      </w:r>
      <w:r w:rsidR="00937214">
        <w:rPr>
          <w:rFonts w:asciiTheme="minorHAnsi" w:hAnsiTheme="minorHAnsi" w:cstheme="minorHAnsi"/>
        </w:rPr>
        <w:t xml:space="preserve"> </w:t>
      </w:r>
    </w:p>
    <w:p w14:paraId="594EE0B9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2100255" w14:textId="77777777" w:rsidR="005E34B3" w:rsidRPr="00E44489" w:rsidRDefault="005E34B3" w:rsidP="009B24BC">
      <w:pPr>
        <w:keepNext w:val="0"/>
        <w:numPr>
          <w:ilvl w:val="0"/>
          <w:numId w:val="9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Za uložení, umožnění nebo omezení přístupu a ochranu platné bezpečnostní dokumentace je odpovědný příslušný Garant aktiva, ke kterému se bezpečnostní dokumentace vztahuje. </w:t>
      </w:r>
    </w:p>
    <w:p w14:paraId="1A124447" w14:textId="77777777" w:rsidR="005E34B3" w:rsidRPr="005848C2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08" w:name="_Toc136333735"/>
      <w:r w:rsidRPr="005848C2">
        <w:t>Pravidla a postupy řízení provozu a zdrojů systému řízení</w:t>
      </w:r>
      <w:r w:rsidRPr="005848C2">
        <w:br/>
        <w:t>bezpečnosti informací</w:t>
      </w:r>
      <w:bookmarkEnd w:id="108"/>
    </w:p>
    <w:p w14:paraId="1A8B61CB" w14:textId="77777777" w:rsidR="005E34B3" w:rsidRPr="00E44489" w:rsidRDefault="005E34B3" w:rsidP="009B24BC">
      <w:pPr>
        <w:keepLines/>
        <w:numPr>
          <w:ilvl w:val="0"/>
          <w:numId w:val="4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SŘBI je rozdělen do čtyř fází (cyklus PDCA), které běží kontinuálně s cílem neustálého zlepšování vhodnosti, přiměřenosti a účinnosti SŘBI:</w:t>
      </w:r>
    </w:p>
    <w:p w14:paraId="70335E04" w14:textId="77777777" w:rsidR="005E34B3" w:rsidRPr="00E44489" w:rsidRDefault="005E34B3" w:rsidP="009B24BC">
      <w:pPr>
        <w:keepLines/>
        <w:numPr>
          <w:ilvl w:val="0"/>
          <w:numId w:val="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Plánování (</w:t>
      </w:r>
      <w:proofErr w:type="spellStart"/>
      <w:r w:rsidRPr="00E44489">
        <w:rPr>
          <w:rFonts w:asciiTheme="minorHAnsi" w:hAnsiTheme="minorHAnsi" w:cstheme="minorHAnsi"/>
        </w:rPr>
        <w:t>Plan</w:t>
      </w:r>
      <w:proofErr w:type="spellEnd"/>
      <w:r w:rsidRPr="00E44489">
        <w:rPr>
          <w:rFonts w:asciiTheme="minorHAnsi" w:hAnsiTheme="minorHAnsi" w:cstheme="minorHAnsi"/>
        </w:rPr>
        <w:t>),</w:t>
      </w:r>
    </w:p>
    <w:p w14:paraId="7DAAC546" w14:textId="77777777" w:rsidR="005E34B3" w:rsidRPr="00E44489" w:rsidRDefault="005E34B3" w:rsidP="009B24BC">
      <w:pPr>
        <w:keepLines/>
        <w:numPr>
          <w:ilvl w:val="0"/>
          <w:numId w:val="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Provedení (Do),</w:t>
      </w:r>
    </w:p>
    <w:p w14:paraId="1B5EF828" w14:textId="77777777" w:rsidR="005E34B3" w:rsidRPr="00E44489" w:rsidRDefault="005E34B3" w:rsidP="009B24BC">
      <w:pPr>
        <w:keepLines/>
        <w:numPr>
          <w:ilvl w:val="0"/>
          <w:numId w:val="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Kontrola (</w:t>
      </w:r>
      <w:proofErr w:type="spellStart"/>
      <w:r w:rsidRPr="00E44489">
        <w:rPr>
          <w:rFonts w:asciiTheme="minorHAnsi" w:hAnsiTheme="minorHAnsi" w:cstheme="minorHAnsi"/>
        </w:rPr>
        <w:t>Check</w:t>
      </w:r>
      <w:proofErr w:type="spellEnd"/>
      <w:r w:rsidRPr="00E44489">
        <w:rPr>
          <w:rFonts w:asciiTheme="minorHAnsi" w:hAnsiTheme="minorHAnsi" w:cstheme="minorHAnsi"/>
        </w:rPr>
        <w:t>),</w:t>
      </w:r>
    </w:p>
    <w:p w14:paraId="2562D566" w14:textId="77777777" w:rsidR="005E34B3" w:rsidRPr="00E44489" w:rsidRDefault="005E34B3" w:rsidP="009B24BC">
      <w:pPr>
        <w:keepLines/>
        <w:numPr>
          <w:ilvl w:val="0"/>
          <w:numId w:val="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Akce (</w:t>
      </w:r>
      <w:proofErr w:type="spellStart"/>
      <w:r w:rsidRPr="00E44489">
        <w:rPr>
          <w:rFonts w:asciiTheme="minorHAnsi" w:hAnsiTheme="minorHAnsi" w:cstheme="minorHAnsi"/>
        </w:rPr>
        <w:t>Act</w:t>
      </w:r>
      <w:proofErr w:type="spellEnd"/>
      <w:r w:rsidRPr="00E44489">
        <w:rPr>
          <w:rFonts w:asciiTheme="minorHAnsi" w:hAnsiTheme="minorHAnsi" w:cstheme="minorHAnsi"/>
        </w:rPr>
        <w:t>).</w:t>
      </w:r>
    </w:p>
    <w:p w14:paraId="5BA16CBD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5AD581D3" w14:textId="77777777" w:rsidR="005E34B3" w:rsidRPr="00E44489" w:rsidRDefault="005E34B3" w:rsidP="009B24BC">
      <w:pPr>
        <w:keepNext w:val="0"/>
        <w:numPr>
          <w:ilvl w:val="0"/>
          <w:numId w:val="4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Ve fázi „Plánování“ je řešeno:</w:t>
      </w:r>
    </w:p>
    <w:p w14:paraId="4BE25C76" w14:textId="77777777" w:rsidR="005E34B3" w:rsidRPr="00E44489" w:rsidRDefault="005E34B3" w:rsidP="009B24BC">
      <w:pPr>
        <w:keepNext w:val="0"/>
        <w:numPr>
          <w:ilvl w:val="0"/>
          <w:numId w:val="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nastavení procesu, jehož vstupem je rozhodnutí o vybudování nebo modifikaci SŘBI,</w:t>
      </w:r>
    </w:p>
    <w:p w14:paraId="4601E86B" w14:textId="77777777" w:rsidR="005E34B3" w:rsidRPr="00E44489" w:rsidRDefault="005E34B3" w:rsidP="009B24BC">
      <w:pPr>
        <w:keepNext w:val="0"/>
        <w:numPr>
          <w:ilvl w:val="0"/>
          <w:numId w:val="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zpracování bezpečnostní dokumentace vztahující se k SŘBI, zejména bezpečnostních politik ve smyslu zvláštního právního předpisu</w:t>
      </w:r>
      <w:r w:rsidRPr="00E44489">
        <w:rPr>
          <w:rStyle w:val="Znakapoznpodarou"/>
          <w:rFonts w:asciiTheme="minorHAnsi" w:hAnsiTheme="minorHAnsi" w:cstheme="minorHAnsi"/>
        </w:rPr>
        <w:footnoteReference w:id="1"/>
      </w:r>
      <w:r w:rsidRPr="00E44489">
        <w:rPr>
          <w:rFonts w:asciiTheme="minorHAnsi" w:hAnsiTheme="minorHAnsi" w:cstheme="minorHAnsi"/>
          <w:vertAlign w:val="superscript"/>
        </w:rPr>
        <w:t>)</w:t>
      </w:r>
      <w:r w:rsidRPr="00E44489">
        <w:rPr>
          <w:rFonts w:asciiTheme="minorHAnsi" w:hAnsiTheme="minorHAnsi" w:cstheme="minorHAnsi"/>
        </w:rPr>
        <w:t xml:space="preserve"> a jejich aktualizace v následujících cyklech,</w:t>
      </w:r>
    </w:p>
    <w:p w14:paraId="523E2AA2" w14:textId="77777777" w:rsidR="005E34B3" w:rsidRPr="00E44489" w:rsidRDefault="005E34B3" w:rsidP="009B24BC">
      <w:pPr>
        <w:keepNext w:val="0"/>
        <w:numPr>
          <w:ilvl w:val="0"/>
          <w:numId w:val="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zpracování výstupů z fáze „Akce“ z předcházejícího cyklu,</w:t>
      </w:r>
    </w:p>
    <w:p w14:paraId="35F679EB" w14:textId="77777777" w:rsidR="005E34B3" w:rsidRPr="00E44489" w:rsidRDefault="005E34B3" w:rsidP="009B24BC">
      <w:pPr>
        <w:keepNext w:val="0"/>
        <w:numPr>
          <w:ilvl w:val="0"/>
          <w:numId w:val="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plánování zdrojů,</w:t>
      </w:r>
    </w:p>
    <w:p w14:paraId="4BB009E2" w14:textId="77777777" w:rsidR="005E34B3" w:rsidRPr="00E44489" w:rsidRDefault="005E34B3" w:rsidP="009B24BC">
      <w:pPr>
        <w:keepNext w:val="0"/>
        <w:numPr>
          <w:ilvl w:val="0"/>
          <w:numId w:val="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zpracování požadavků na změny a opatření související se zlepšováním účinnosti SŘBI nebo vynucené zaváděním nových opatření spadajících do této oblasti,</w:t>
      </w:r>
    </w:p>
    <w:p w14:paraId="3B77F0F4" w14:textId="77777777" w:rsidR="005E34B3" w:rsidRPr="00E44489" w:rsidRDefault="005E34B3" w:rsidP="009B24BC">
      <w:pPr>
        <w:keepNext w:val="0"/>
        <w:numPr>
          <w:ilvl w:val="0"/>
          <w:numId w:val="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zpracování požadavků provedených kontrol a auditů kybernetické bezpečnosti.</w:t>
      </w:r>
    </w:p>
    <w:p w14:paraId="03638FEB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D94E498" w14:textId="77777777" w:rsidR="005E34B3" w:rsidRPr="00E44489" w:rsidRDefault="005E34B3" w:rsidP="009B24BC">
      <w:pPr>
        <w:keepNext w:val="0"/>
        <w:numPr>
          <w:ilvl w:val="0"/>
          <w:numId w:val="4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Ve fázi „Provedení“ je řešeno:</w:t>
      </w:r>
    </w:p>
    <w:p w14:paraId="741253DD" w14:textId="77777777" w:rsidR="005E34B3" w:rsidRPr="00E44489" w:rsidRDefault="005E34B3" w:rsidP="009B24BC">
      <w:pPr>
        <w:keepNext w:val="0"/>
        <w:numPr>
          <w:ilvl w:val="0"/>
          <w:numId w:val="1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zavedení nebo modifikace řízení SŘBI,</w:t>
      </w:r>
    </w:p>
    <w:p w14:paraId="7E282B69" w14:textId="77777777" w:rsidR="005E34B3" w:rsidRPr="00E44489" w:rsidRDefault="005E34B3" w:rsidP="009B24BC">
      <w:pPr>
        <w:keepNext w:val="0"/>
        <w:numPr>
          <w:ilvl w:val="0"/>
          <w:numId w:val="1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monitorování bezpečnostních událostí a incidentů,</w:t>
      </w:r>
    </w:p>
    <w:p w14:paraId="66164B29" w14:textId="77777777" w:rsidR="005E34B3" w:rsidRPr="00E44489" w:rsidRDefault="005E34B3" w:rsidP="009B24BC">
      <w:pPr>
        <w:keepNext w:val="0"/>
        <w:numPr>
          <w:ilvl w:val="0"/>
          <w:numId w:val="1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aplikace bezpečnostních politik a bezpečnostních opatření z předcházející fáze „Plánování“.</w:t>
      </w:r>
    </w:p>
    <w:p w14:paraId="004E5304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57D3823D" w14:textId="77777777" w:rsidR="005E34B3" w:rsidRPr="00E44489" w:rsidRDefault="005E34B3" w:rsidP="009B24BC">
      <w:pPr>
        <w:keepNext w:val="0"/>
        <w:numPr>
          <w:ilvl w:val="0"/>
          <w:numId w:val="4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Ve fázi „Kontrola“ je řešeno:</w:t>
      </w:r>
    </w:p>
    <w:p w14:paraId="68384A6E" w14:textId="77777777" w:rsidR="005E34B3" w:rsidRPr="00E44489" w:rsidRDefault="005E34B3" w:rsidP="009B24BC">
      <w:pPr>
        <w:keepNext w:val="0"/>
        <w:numPr>
          <w:ilvl w:val="0"/>
          <w:numId w:val="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vyhodnocení fáze „Provedení“,</w:t>
      </w:r>
    </w:p>
    <w:p w14:paraId="528C583E" w14:textId="77777777" w:rsidR="005E34B3" w:rsidRPr="00E44489" w:rsidRDefault="005E34B3" w:rsidP="009B24BC">
      <w:pPr>
        <w:keepNext w:val="0"/>
        <w:numPr>
          <w:ilvl w:val="0"/>
          <w:numId w:val="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identifikování zranitelností v procesu řízení kybernetické bezpečnosti,</w:t>
      </w:r>
    </w:p>
    <w:p w14:paraId="6D222D25" w14:textId="77777777" w:rsidR="005E34B3" w:rsidRPr="00E44489" w:rsidRDefault="005E34B3" w:rsidP="009B24BC">
      <w:pPr>
        <w:keepNext w:val="0"/>
        <w:numPr>
          <w:ilvl w:val="0"/>
          <w:numId w:val="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řízení kontrolní činnosti,</w:t>
      </w:r>
    </w:p>
    <w:p w14:paraId="532AD07D" w14:textId="77777777" w:rsidR="005E34B3" w:rsidRPr="00E44489" w:rsidRDefault="005E34B3" w:rsidP="009B24BC">
      <w:pPr>
        <w:keepNext w:val="0"/>
        <w:numPr>
          <w:ilvl w:val="0"/>
          <w:numId w:val="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provádění auditu kybernetické bezpečnosti,</w:t>
      </w:r>
    </w:p>
    <w:p w14:paraId="2C8D228E" w14:textId="77777777" w:rsidR="005E34B3" w:rsidRPr="00E44489" w:rsidRDefault="005E34B3" w:rsidP="009B24BC">
      <w:pPr>
        <w:keepNext w:val="0"/>
        <w:numPr>
          <w:ilvl w:val="0"/>
          <w:numId w:val="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vyhodnocení rizik a identifikace nových rizik.</w:t>
      </w:r>
    </w:p>
    <w:p w14:paraId="3D735E94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0E002810" w14:textId="77777777" w:rsidR="005E34B3" w:rsidRPr="00E44489" w:rsidRDefault="005E34B3" w:rsidP="009B24BC">
      <w:pPr>
        <w:keepNext w:val="0"/>
        <w:numPr>
          <w:ilvl w:val="0"/>
          <w:numId w:val="4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Ve fázi „Akce“ je řešeno:</w:t>
      </w:r>
    </w:p>
    <w:p w14:paraId="370DAE8D" w14:textId="77777777" w:rsidR="005E34B3" w:rsidRPr="00E44489" w:rsidRDefault="005E34B3" w:rsidP="009B24BC">
      <w:pPr>
        <w:keepNext w:val="0"/>
        <w:numPr>
          <w:ilvl w:val="0"/>
          <w:numId w:val="1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vyhodnocení fáze „Kontrola“ a „Provedení“,</w:t>
      </w:r>
    </w:p>
    <w:p w14:paraId="22EE2EAB" w14:textId="77777777" w:rsidR="005E34B3" w:rsidRPr="00E44489" w:rsidRDefault="005E34B3" w:rsidP="009B24BC">
      <w:pPr>
        <w:keepNext w:val="0"/>
        <w:numPr>
          <w:ilvl w:val="0"/>
          <w:numId w:val="1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přezkoumání a vyhodnocení účinnosti SŘBI,</w:t>
      </w:r>
    </w:p>
    <w:p w14:paraId="61CEAA6C" w14:textId="39E733D5" w:rsidR="005E34B3" w:rsidRPr="00865693" w:rsidRDefault="005E34B3" w:rsidP="009B24BC">
      <w:pPr>
        <w:keepNext w:val="0"/>
        <w:numPr>
          <w:ilvl w:val="0"/>
          <w:numId w:val="1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navržení bezpečnostních opatření a definování požadavků na zlepšování SŘBI.</w:t>
      </w:r>
    </w:p>
    <w:p w14:paraId="506CE0F4" w14:textId="77777777" w:rsidR="005E34B3" w:rsidRPr="005848C2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09" w:name="_Toc136333736"/>
      <w:r w:rsidRPr="005848C2">
        <w:t>Pravidla a postupy pro provádění auditů kybernetické bezpečnosti</w:t>
      </w:r>
      <w:bookmarkEnd w:id="109"/>
    </w:p>
    <w:p w14:paraId="77AACDDD" w14:textId="2D4F2E04" w:rsidR="005E34B3" w:rsidRDefault="005E34B3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Audit kybernetické bezpečnosti posuzuje soulad bezpečnostních opatření s právními předpisy, interními akty řízení a smluvními závazky vztahujícími se zejména VIS.</w:t>
      </w:r>
    </w:p>
    <w:p w14:paraId="140D841D" w14:textId="77777777" w:rsidR="005E34B3" w:rsidRPr="005848C2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10" w:name="_Toc136333737"/>
      <w:r w:rsidRPr="005848C2">
        <w:t>Pravidla a postupy pro přezkoumání systému řízení bezpečnosti informací</w:t>
      </w:r>
      <w:bookmarkEnd w:id="110"/>
    </w:p>
    <w:p w14:paraId="301C81F9" w14:textId="77777777" w:rsidR="005E34B3" w:rsidRPr="00E44489" w:rsidRDefault="005E34B3" w:rsidP="009B24BC">
      <w:pPr>
        <w:keepNext w:val="0"/>
        <w:numPr>
          <w:ilvl w:val="0"/>
          <w:numId w:val="8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Přezkoumání SŘBI hodnotí možnosti zlepšení a potřebu změn, včetně potřeby aktualizovat bezpečnostní dokumentaci, cíle bezpečnosti a hodnocení aktiv a rizik.</w:t>
      </w:r>
    </w:p>
    <w:p w14:paraId="50B30AD1" w14:textId="77777777" w:rsidR="005E34B3" w:rsidRPr="00E44489" w:rsidRDefault="005E34B3" w:rsidP="00865693">
      <w:pPr>
        <w:spacing w:before="40"/>
        <w:jc w:val="both"/>
        <w:rPr>
          <w:rFonts w:asciiTheme="minorHAnsi" w:hAnsiTheme="minorHAnsi" w:cstheme="minorHAnsi"/>
        </w:rPr>
      </w:pPr>
    </w:p>
    <w:p w14:paraId="7FB2DA33" w14:textId="77777777" w:rsidR="005E34B3" w:rsidRPr="00E44489" w:rsidRDefault="005E34B3" w:rsidP="009B24BC">
      <w:pPr>
        <w:keepNext w:val="0"/>
        <w:numPr>
          <w:ilvl w:val="0"/>
          <w:numId w:val="8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Přezkoumání SŘBI vytyčuje nové cíle pro další cykly a zachovává stálou či stoupající úroveň efektivnosti SŘBI. Výsledky přezkoumání jsou dokumentovány a jsou uchovávány.</w:t>
      </w:r>
    </w:p>
    <w:p w14:paraId="0B69D469" w14:textId="77777777" w:rsidR="005E34B3" w:rsidRPr="00E44489" w:rsidRDefault="005E34B3" w:rsidP="00865693">
      <w:pPr>
        <w:spacing w:before="40"/>
        <w:jc w:val="both"/>
        <w:rPr>
          <w:rFonts w:asciiTheme="minorHAnsi" w:hAnsiTheme="minorHAnsi" w:cstheme="minorHAnsi"/>
        </w:rPr>
      </w:pPr>
    </w:p>
    <w:p w14:paraId="7606799D" w14:textId="77777777" w:rsidR="005E34B3" w:rsidRPr="00E44489" w:rsidRDefault="005E34B3" w:rsidP="009B24BC">
      <w:pPr>
        <w:keepNext w:val="0"/>
        <w:numPr>
          <w:ilvl w:val="0"/>
          <w:numId w:val="8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Manažer KB z podkladů a doporučení získaných z fází cyklu PDCA zpracovává a předkládá „Zprávu o přezkoumání SŘBI“ Výboru minimálně jednou ročně. „Zpráva o přezkoumání SŘBI“ zahrnuje např. výsledky auditů a kontrol, výsledky předchozího přezkoumání, výsledky přezkoumání, stav bezpečnostních opatření, zranitelnosti a hrozby, důležité změny, doporučení pro zlepšení, návrh rozhodnutí k zvyšování účinnosti SŘBI, návrh rozhodnutí k aktualizaci „Plánu zvládání rizik“, návrh rozhodnutí ke změně bezpečnostní dokumentace a postupů v reakci na změny vnitřních i vnějších podmínek a návrh rozhodnutí k potřebě finančních i jiných zdrojů.</w:t>
      </w:r>
    </w:p>
    <w:p w14:paraId="71746216" w14:textId="77777777" w:rsidR="005E34B3" w:rsidRPr="00E44489" w:rsidRDefault="005E34B3" w:rsidP="00865693">
      <w:pPr>
        <w:spacing w:before="40"/>
        <w:jc w:val="both"/>
        <w:rPr>
          <w:rFonts w:asciiTheme="minorHAnsi" w:hAnsiTheme="minorHAnsi" w:cstheme="minorHAnsi"/>
        </w:rPr>
      </w:pPr>
    </w:p>
    <w:p w14:paraId="18E3CF1F" w14:textId="77777777" w:rsidR="005E34B3" w:rsidRPr="00E44489" w:rsidRDefault="005E34B3" w:rsidP="009B24BC">
      <w:pPr>
        <w:keepNext w:val="0"/>
        <w:numPr>
          <w:ilvl w:val="0"/>
          <w:numId w:val="8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Zaměstnanci, podílející se na řízení SŘBI, se podílí na průběžném přezkoumávání celého SŘBI.</w:t>
      </w:r>
    </w:p>
    <w:p w14:paraId="768D85BD" w14:textId="77777777" w:rsidR="005E34B3" w:rsidRPr="00E44489" w:rsidRDefault="005E34B3" w:rsidP="00865693">
      <w:pPr>
        <w:spacing w:before="40"/>
        <w:jc w:val="both"/>
        <w:rPr>
          <w:rFonts w:asciiTheme="minorHAnsi" w:hAnsiTheme="minorHAnsi" w:cstheme="minorHAnsi"/>
        </w:rPr>
      </w:pPr>
    </w:p>
    <w:p w14:paraId="2E50ADAE" w14:textId="2A2E1F56" w:rsidR="005E34B3" w:rsidRPr="00E44489" w:rsidRDefault="005E34B3" w:rsidP="009B24BC">
      <w:pPr>
        <w:keepNext w:val="0"/>
        <w:numPr>
          <w:ilvl w:val="0"/>
          <w:numId w:val="8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Vedoucí zaměstnanci v rámci své řídící a kontrolní činnosti dohlíží na to, aby zaměstnanci v jejich řízeném útvaru vykonávali činnosti v souladu s principy a zásadami SŘBI a o zjištěných závažných porušeních principů a zásad SŘBI jsou povinni informovat </w:t>
      </w:r>
      <w:r w:rsidR="00A21346">
        <w:rPr>
          <w:rFonts w:asciiTheme="minorHAnsi" w:hAnsiTheme="minorHAnsi" w:cstheme="minorHAnsi"/>
        </w:rPr>
        <w:t>MKB</w:t>
      </w:r>
      <w:r w:rsidRPr="00E44489">
        <w:rPr>
          <w:rFonts w:asciiTheme="minorHAnsi" w:hAnsiTheme="minorHAnsi" w:cstheme="minorHAnsi"/>
        </w:rPr>
        <w:t>.</w:t>
      </w:r>
    </w:p>
    <w:p w14:paraId="3585F543" w14:textId="77777777" w:rsidR="005E34B3" w:rsidRPr="005848C2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11" w:name="_Toc136333738"/>
      <w:r w:rsidRPr="005848C2">
        <w:t>Pravidla a postupy pro nápravná opatření a zlepšování</w:t>
      </w:r>
      <w:r w:rsidRPr="005848C2">
        <w:br/>
        <w:t>systému řízení bezpečnosti informací</w:t>
      </w:r>
      <w:bookmarkEnd w:id="111"/>
    </w:p>
    <w:p w14:paraId="0D25E016" w14:textId="77777777" w:rsidR="005E34B3" w:rsidRPr="00E44489" w:rsidRDefault="005E34B3" w:rsidP="009B24BC">
      <w:pPr>
        <w:keepNext w:val="0"/>
        <w:numPr>
          <w:ilvl w:val="0"/>
          <w:numId w:val="13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Po schválení nápravných opatření a návrhů na zlepšení Manažer KB zahájí jejich realizaci zadáním požadavků do nástroje podporujícího řízení SŘBI. </w:t>
      </w:r>
    </w:p>
    <w:p w14:paraId="011272F4" w14:textId="77777777" w:rsidR="005E34B3" w:rsidRPr="00E44489" w:rsidRDefault="005E34B3" w:rsidP="00865693">
      <w:pPr>
        <w:spacing w:before="40"/>
        <w:jc w:val="both"/>
        <w:rPr>
          <w:rFonts w:asciiTheme="minorHAnsi" w:hAnsiTheme="minorHAnsi" w:cstheme="minorHAnsi"/>
        </w:rPr>
      </w:pPr>
    </w:p>
    <w:p w14:paraId="3BD0AEA4" w14:textId="77777777" w:rsidR="005E34B3" w:rsidRPr="00E44489" w:rsidRDefault="005E34B3" w:rsidP="009B24BC">
      <w:pPr>
        <w:keepNext w:val="0"/>
        <w:numPr>
          <w:ilvl w:val="0"/>
          <w:numId w:val="13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Řešitel požadavku průběžně informuje o postupu činností v realizaci nápravných opatření prostřednictvím nástroje podporujícího řízení SŘBI.</w:t>
      </w:r>
    </w:p>
    <w:p w14:paraId="1E91763B" w14:textId="526E5BC0" w:rsidR="005E5244" w:rsidRPr="005848C2" w:rsidRDefault="005E5244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112" w:name="_Politika_organizační_bezpečnosti"/>
      <w:bookmarkStart w:id="113" w:name="_Toc136333739"/>
      <w:bookmarkStart w:id="114" w:name="_Toc94193949"/>
      <w:bookmarkEnd w:id="112"/>
      <w:r w:rsidRPr="005848C2">
        <w:t>Politika organizační bezpečnosti</w:t>
      </w:r>
      <w:bookmarkEnd w:id="113"/>
    </w:p>
    <w:p w14:paraId="63815AF7" w14:textId="2F43E759" w:rsidR="00296A56" w:rsidRPr="005848C2" w:rsidDel="00A9512C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15" w:name="_Toc136333740"/>
      <w:r w:rsidRPr="005848C2">
        <w:t>Předmět</w:t>
      </w:r>
      <w:bookmarkEnd w:id="114"/>
      <w:bookmarkEnd w:id="115"/>
    </w:p>
    <w:p w14:paraId="2BE12540" w14:textId="33589FFC" w:rsidR="00296A56" w:rsidRPr="00717A0D" w:rsidRDefault="00B36951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</w:t>
      </w:r>
      <w:r w:rsidR="00B239D4" w:rsidRPr="00E44489">
        <w:rPr>
          <w:rFonts w:asciiTheme="minorHAnsi" w:hAnsiTheme="minorHAnsi" w:cstheme="minorHAnsi"/>
        </w:rPr>
        <w:t>,</w:t>
      </w:r>
      <w:r w:rsidRPr="00E44489">
        <w:rPr>
          <w:rFonts w:asciiTheme="minorHAnsi" w:hAnsiTheme="minorHAnsi" w:cstheme="minorHAnsi"/>
        </w:rPr>
        <w:t xml:space="preserve"> </w:t>
      </w:r>
      <w:r w:rsidR="00296A56" w:rsidRPr="00717A0D">
        <w:rPr>
          <w:rFonts w:asciiTheme="minorHAnsi" w:hAnsiTheme="minorHAnsi" w:cstheme="minorHAnsi"/>
        </w:rPr>
        <w:t>kter</w:t>
      </w:r>
      <w:r w:rsidRPr="00717A0D">
        <w:rPr>
          <w:rFonts w:asciiTheme="minorHAnsi" w:hAnsiTheme="minorHAnsi" w:cstheme="minorHAnsi"/>
        </w:rPr>
        <w:t>á</w:t>
      </w:r>
      <w:r w:rsidR="00296A56" w:rsidRPr="00717A0D">
        <w:rPr>
          <w:rFonts w:asciiTheme="minorHAnsi" w:hAnsiTheme="minorHAnsi" w:cstheme="minorHAnsi"/>
        </w:rPr>
        <w:t xml:space="preserve"> vychází z požadavků zvláštního právního předpisu</w:t>
      </w:r>
      <w:bookmarkStart w:id="116" w:name="_Ref40183466"/>
      <w:r w:rsidR="00296A56" w:rsidRPr="00440E98">
        <w:rPr>
          <w:vertAlign w:val="superscript"/>
        </w:rPr>
        <w:footnoteReference w:id="2"/>
      </w:r>
      <w:bookmarkEnd w:id="116"/>
      <w:r w:rsidR="00296A56" w:rsidRPr="00440E98">
        <w:rPr>
          <w:rFonts w:asciiTheme="minorHAnsi" w:hAnsiTheme="minorHAnsi" w:cstheme="minorHAnsi"/>
          <w:vertAlign w:val="superscript"/>
        </w:rPr>
        <w:t>)</w:t>
      </w:r>
      <w:r w:rsidR="00296A56" w:rsidRPr="00717A0D">
        <w:rPr>
          <w:rFonts w:asciiTheme="minorHAnsi" w:hAnsiTheme="minorHAnsi" w:cstheme="minorHAnsi"/>
        </w:rPr>
        <w:t>, je:</w:t>
      </w:r>
    </w:p>
    <w:p w14:paraId="775EE323" w14:textId="77777777" w:rsidR="00296A56" w:rsidRPr="00E44489" w:rsidRDefault="00296A56" w:rsidP="009B24BC">
      <w:pPr>
        <w:keepNext w:val="0"/>
        <w:numPr>
          <w:ilvl w:val="0"/>
          <w:numId w:val="19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stanovit a popsat bezpečnostní role, které jsou součástí organizační struktury systému řízení bezpečnosti informací, a určit jejich povinnosti a odpovědnosti,</w:t>
      </w:r>
    </w:p>
    <w:p w14:paraId="0E3C9C38" w14:textId="77777777" w:rsidR="00296A56" w:rsidRPr="00E44489" w:rsidRDefault="00296A56" w:rsidP="009B24BC">
      <w:pPr>
        <w:keepNext w:val="0"/>
        <w:numPr>
          <w:ilvl w:val="0"/>
          <w:numId w:val="19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definovat způsoby určení bezpečnostních rolí,</w:t>
      </w:r>
    </w:p>
    <w:p w14:paraId="4641D667" w14:textId="77777777" w:rsidR="00296A56" w:rsidRPr="00E44489" w:rsidRDefault="00296A56" w:rsidP="009B24BC">
      <w:pPr>
        <w:keepNext w:val="0"/>
        <w:numPr>
          <w:ilvl w:val="0"/>
          <w:numId w:val="19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popsat vzájemné vztahy jednotlivých bezpečnostních rolí.</w:t>
      </w:r>
    </w:p>
    <w:p w14:paraId="0675D0FE" w14:textId="62175496" w:rsidR="00296A56" w:rsidRPr="005848C2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17" w:name="_Toc94193950"/>
      <w:bookmarkStart w:id="118" w:name="_Toc136333741"/>
      <w:r w:rsidRPr="005848C2">
        <w:t>Rozsah působnosti</w:t>
      </w:r>
      <w:bookmarkEnd w:id="117"/>
      <w:bookmarkEnd w:id="118"/>
    </w:p>
    <w:p w14:paraId="2AF8504E" w14:textId="77777777" w:rsidR="00296A56" w:rsidRPr="00E44489" w:rsidRDefault="00296A56" w:rsidP="009B24BC">
      <w:pPr>
        <w:keepNext w:val="0"/>
        <w:numPr>
          <w:ilvl w:val="0"/>
          <w:numId w:val="13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Politika organizační bezpečnosti se vztahuje zejména na:</w:t>
      </w:r>
    </w:p>
    <w:p w14:paraId="132D8D24" w14:textId="77777777" w:rsidR="00296A56" w:rsidRPr="00E44489" w:rsidRDefault="00296A56" w:rsidP="009B24BC">
      <w:pPr>
        <w:keepNext w:val="0"/>
        <w:numPr>
          <w:ilvl w:val="1"/>
          <w:numId w:val="132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Výbor pro řízení kybernetické bezpečnosti,</w:t>
      </w:r>
    </w:p>
    <w:p w14:paraId="558C5885" w14:textId="77777777" w:rsidR="00296A56" w:rsidRPr="00E44489" w:rsidRDefault="00296A56" w:rsidP="009B24BC">
      <w:pPr>
        <w:keepNext w:val="0"/>
        <w:numPr>
          <w:ilvl w:val="1"/>
          <w:numId w:val="132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bezpečnostní role:</w:t>
      </w:r>
    </w:p>
    <w:p w14:paraId="042CDA3C" w14:textId="77777777" w:rsidR="00296A56" w:rsidRPr="00E44489" w:rsidRDefault="00296A56" w:rsidP="009B24BC">
      <w:pPr>
        <w:keepNext w:val="0"/>
        <w:numPr>
          <w:ilvl w:val="2"/>
          <w:numId w:val="19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Manažer KB,</w:t>
      </w:r>
    </w:p>
    <w:p w14:paraId="47BCE333" w14:textId="77777777" w:rsidR="00296A56" w:rsidRPr="00E44489" w:rsidRDefault="00296A56" w:rsidP="009B24BC">
      <w:pPr>
        <w:keepNext w:val="0"/>
        <w:numPr>
          <w:ilvl w:val="2"/>
          <w:numId w:val="19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Architekt KB,</w:t>
      </w:r>
    </w:p>
    <w:p w14:paraId="3464E63B" w14:textId="77777777" w:rsidR="00296A56" w:rsidRPr="00E44489" w:rsidRDefault="00296A56" w:rsidP="009B24BC">
      <w:pPr>
        <w:keepNext w:val="0"/>
        <w:numPr>
          <w:ilvl w:val="2"/>
          <w:numId w:val="19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Auditor KB,</w:t>
      </w:r>
    </w:p>
    <w:p w14:paraId="1DE142F2" w14:textId="77777777" w:rsidR="00296A56" w:rsidRPr="00E44489" w:rsidRDefault="00296A56" w:rsidP="009B24BC">
      <w:pPr>
        <w:keepNext w:val="0"/>
        <w:numPr>
          <w:ilvl w:val="2"/>
          <w:numId w:val="19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 primárních aktiv,</w:t>
      </w:r>
    </w:p>
    <w:p w14:paraId="65D20BC3" w14:textId="77777777" w:rsidR="00296A56" w:rsidRPr="00E44489" w:rsidRDefault="00296A56" w:rsidP="009B24BC">
      <w:pPr>
        <w:keepNext w:val="0"/>
        <w:numPr>
          <w:ilvl w:val="2"/>
          <w:numId w:val="19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 podpůrných aktiv,</w:t>
      </w:r>
    </w:p>
    <w:p w14:paraId="461A2D7A" w14:textId="77777777" w:rsidR="00296A56" w:rsidRPr="00E44489" w:rsidRDefault="00296A56" w:rsidP="009B24BC">
      <w:pPr>
        <w:keepNext w:val="0"/>
        <w:numPr>
          <w:ilvl w:val="2"/>
          <w:numId w:val="19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Bezpečnostní správce,</w:t>
      </w:r>
    </w:p>
    <w:p w14:paraId="754F81E6" w14:textId="77777777" w:rsidR="00296A56" w:rsidRPr="00E44489" w:rsidRDefault="00296A56" w:rsidP="009B24BC">
      <w:pPr>
        <w:keepNext w:val="0"/>
        <w:numPr>
          <w:ilvl w:val="2"/>
          <w:numId w:val="19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Administrátor,</w:t>
      </w:r>
    </w:p>
    <w:p w14:paraId="063759EE" w14:textId="77777777" w:rsidR="00296A56" w:rsidRPr="00E44489" w:rsidRDefault="00296A56" w:rsidP="009B24BC">
      <w:pPr>
        <w:keepNext w:val="0"/>
        <w:numPr>
          <w:ilvl w:val="1"/>
          <w:numId w:val="13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vedoucí zaměstnance,</w:t>
      </w:r>
    </w:p>
    <w:p w14:paraId="1481BF3A" w14:textId="77777777" w:rsidR="00296A56" w:rsidRPr="00E44489" w:rsidRDefault="00296A56" w:rsidP="009B24BC">
      <w:pPr>
        <w:keepNext w:val="0"/>
        <w:numPr>
          <w:ilvl w:val="1"/>
          <w:numId w:val="13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uživatele,</w:t>
      </w:r>
    </w:p>
    <w:p w14:paraId="5091DDA6" w14:textId="00087FEC" w:rsidR="00296A56" w:rsidRPr="00E44489" w:rsidRDefault="00296A56" w:rsidP="009B24BC">
      <w:pPr>
        <w:keepNext w:val="0"/>
        <w:numPr>
          <w:ilvl w:val="1"/>
          <w:numId w:val="13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ostatní role v oblasti bezpečnosti, tedy na pracovníky (tj. interní zaměstnanci M</w:t>
      </w:r>
      <w:r w:rsidR="00327A30">
        <w:rPr>
          <w:rFonts w:asciiTheme="minorHAnsi" w:hAnsiTheme="minorHAnsi" w:cstheme="minorHAnsi"/>
          <w:szCs w:val="22"/>
        </w:rPr>
        <w:t>MM</w:t>
      </w:r>
      <w:r w:rsidRPr="00E44489">
        <w:rPr>
          <w:rFonts w:asciiTheme="minorHAnsi" w:hAnsiTheme="minorHAnsi" w:cstheme="minorHAnsi"/>
          <w:szCs w:val="22"/>
        </w:rPr>
        <w:t xml:space="preserve"> nebo pracovní</w:t>
      </w:r>
      <w:r w:rsidR="001D176C">
        <w:rPr>
          <w:rFonts w:asciiTheme="minorHAnsi" w:hAnsiTheme="minorHAnsi" w:cstheme="minorHAnsi"/>
          <w:szCs w:val="22"/>
        </w:rPr>
        <w:t>ky</w:t>
      </w:r>
      <w:r w:rsidRPr="00E44489">
        <w:rPr>
          <w:rFonts w:asciiTheme="minorHAnsi" w:hAnsiTheme="minorHAnsi" w:cstheme="minorHAnsi"/>
          <w:szCs w:val="22"/>
        </w:rPr>
        <w:t xml:space="preserve"> smluvních stran) zastávající role definované v bezpečnostní dokumentaci všech úrovní,</w:t>
      </w:r>
    </w:p>
    <w:p w14:paraId="06F11162" w14:textId="17F4ED25" w:rsidR="00296A56" w:rsidRPr="00E44489" w:rsidRDefault="00296A56" w:rsidP="009B24BC">
      <w:pPr>
        <w:keepNext w:val="0"/>
        <w:numPr>
          <w:ilvl w:val="1"/>
          <w:numId w:val="13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dodavatele nebo partnery dodávající zboží a nebo zajišťující služby, které mají vliv na prvky kybernetické a informační bezpečnosti M</w:t>
      </w:r>
      <w:r w:rsidR="00327A30">
        <w:rPr>
          <w:rFonts w:asciiTheme="minorHAnsi" w:hAnsiTheme="minorHAnsi" w:cstheme="minorHAnsi"/>
          <w:szCs w:val="22"/>
        </w:rPr>
        <w:t>MM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69349B8A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223FED27" w14:textId="77777777" w:rsidR="00296A56" w:rsidRPr="00E44489" w:rsidRDefault="00296A56" w:rsidP="009B24BC">
      <w:pPr>
        <w:keepNext w:val="0"/>
        <w:numPr>
          <w:ilvl w:val="0"/>
          <w:numId w:val="13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Zaměstnanci, kteří zastávají bezpečnostní role, mohou svými právy a povinnostmi prokazatelně pověřit jiného zaměstnance.</w:t>
      </w:r>
    </w:p>
    <w:p w14:paraId="0979B9DA" w14:textId="77777777" w:rsidR="00296A56" w:rsidRPr="00E44489" w:rsidRDefault="00296A56" w:rsidP="009B24BC">
      <w:pPr>
        <w:keepNext w:val="0"/>
        <w:numPr>
          <w:ilvl w:val="0"/>
          <w:numId w:val="13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Role SŘBI zastávají zaměstnanci nebo smluvní strany, kterým jsou přiřazena konkrétní práva a povinnosti v rámci SŘBI.</w:t>
      </w:r>
    </w:p>
    <w:p w14:paraId="0CD6B27C" w14:textId="17A75A3A" w:rsidR="00296A56" w:rsidRPr="00AF76D1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19" w:name="_Toc94193951"/>
      <w:bookmarkStart w:id="120" w:name="_Toc136333742"/>
      <w:r w:rsidRPr="00AF76D1">
        <w:t>Určení bezpečnostních rolí</w:t>
      </w:r>
      <w:bookmarkEnd w:id="119"/>
      <w:bookmarkEnd w:id="120"/>
    </w:p>
    <w:p w14:paraId="238A0435" w14:textId="79E7F1B9" w:rsidR="00296A56" w:rsidRPr="00E44489" w:rsidRDefault="00296A56" w:rsidP="009B24BC">
      <w:pPr>
        <w:keepNext w:val="0"/>
        <w:numPr>
          <w:ilvl w:val="0"/>
          <w:numId w:val="13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Povinnost zřízení Výboru pro řízení kybernetické bezpečnosti a ustanovení </w:t>
      </w:r>
      <w:r w:rsidR="00A21346">
        <w:rPr>
          <w:rFonts w:asciiTheme="minorHAnsi" w:hAnsiTheme="minorHAnsi" w:cstheme="minorHAnsi"/>
          <w:szCs w:val="22"/>
        </w:rPr>
        <w:t>MKB</w:t>
      </w:r>
      <w:r w:rsidRPr="00E44489">
        <w:rPr>
          <w:rFonts w:asciiTheme="minorHAnsi" w:hAnsiTheme="minorHAnsi" w:cstheme="minorHAnsi"/>
          <w:szCs w:val="22"/>
        </w:rPr>
        <w:t>, Architekta KB, Garantů aktiv a Auditora KB se řídí zvláštním právním předpisem</w:t>
      </w:r>
      <w:bookmarkStart w:id="121" w:name="_Ref21677216"/>
      <w:r w:rsidRPr="00E44489">
        <w:rPr>
          <w:rStyle w:val="Znakapoznpodarou"/>
          <w:rFonts w:asciiTheme="minorHAnsi" w:hAnsiTheme="minorHAnsi" w:cstheme="minorHAnsi"/>
          <w:b/>
          <w:szCs w:val="22"/>
        </w:rPr>
        <w:footnoteReference w:id="3"/>
      </w:r>
      <w:bookmarkEnd w:id="121"/>
      <w:r w:rsidRPr="00E44489">
        <w:rPr>
          <w:rFonts w:asciiTheme="minorHAnsi" w:hAnsiTheme="minorHAnsi" w:cstheme="minorHAnsi"/>
          <w:szCs w:val="22"/>
          <w:vertAlign w:val="superscript"/>
        </w:rPr>
        <w:t>)</w:t>
      </w:r>
      <w:r w:rsidRPr="00E44489">
        <w:rPr>
          <w:rFonts w:asciiTheme="minorHAnsi" w:hAnsiTheme="minorHAnsi" w:cstheme="minorHAnsi"/>
          <w:szCs w:val="22"/>
        </w:rPr>
        <w:t xml:space="preserve">. Určení členů Výboru pro řízení kybernetické bezpečnosti, </w:t>
      </w:r>
      <w:r w:rsidR="00A21346">
        <w:rPr>
          <w:rFonts w:asciiTheme="minorHAnsi" w:hAnsiTheme="minorHAnsi" w:cstheme="minorHAnsi"/>
          <w:szCs w:val="22"/>
        </w:rPr>
        <w:t>MKB</w:t>
      </w:r>
      <w:r w:rsidRPr="00E44489">
        <w:rPr>
          <w:rFonts w:asciiTheme="minorHAnsi" w:hAnsiTheme="minorHAnsi" w:cstheme="minorHAnsi"/>
          <w:szCs w:val="22"/>
        </w:rPr>
        <w:t xml:space="preserve">, Architekta KB a Auditora KB provádí starosta </w:t>
      </w:r>
      <w:bookmarkStart w:id="122" w:name="_Ref26266170"/>
      <w:r w:rsidRPr="00E44489">
        <w:rPr>
          <w:rFonts w:asciiTheme="minorHAnsi" w:hAnsiTheme="minorHAnsi" w:cstheme="minorHAnsi"/>
          <w:szCs w:val="22"/>
        </w:rPr>
        <w:t>interním aktem řízení upravující</w:t>
      </w:r>
      <w:r w:rsidR="001D176C">
        <w:rPr>
          <w:rFonts w:asciiTheme="minorHAnsi" w:hAnsiTheme="minorHAnsi" w:cstheme="minorHAnsi"/>
          <w:szCs w:val="22"/>
        </w:rPr>
        <w:t>m</w:t>
      </w:r>
      <w:r w:rsidRPr="00E44489">
        <w:rPr>
          <w:rFonts w:asciiTheme="minorHAnsi" w:hAnsiTheme="minorHAnsi" w:cstheme="minorHAnsi"/>
          <w:szCs w:val="22"/>
        </w:rPr>
        <w:t xml:space="preserve"> zřízení Výboru a stanovení bezpečnostních rolí</w:t>
      </w:r>
      <w:bookmarkEnd w:id="122"/>
      <w:r w:rsidRPr="00E44489">
        <w:rPr>
          <w:rFonts w:asciiTheme="minorHAnsi" w:hAnsiTheme="minorHAnsi" w:cstheme="minorHAnsi"/>
          <w:szCs w:val="22"/>
        </w:rPr>
        <w:t>.</w:t>
      </w:r>
    </w:p>
    <w:p w14:paraId="00D031D6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4E148448" w14:textId="77777777" w:rsidR="00296A56" w:rsidRPr="00E44489" w:rsidRDefault="00296A56" w:rsidP="009B24BC">
      <w:pPr>
        <w:keepNext w:val="0"/>
        <w:numPr>
          <w:ilvl w:val="0"/>
          <w:numId w:val="13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Jmenování zaměstnance k zastávání bezpečnostní role a jeho odvolání musí být vždy prokazatelné. Jmenovací listiny jsou ukládány v personální složce příslušného zaměstnance. </w:t>
      </w:r>
    </w:p>
    <w:p w14:paraId="04239813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648DCEA4" w14:textId="61222BE5" w:rsidR="00296A56" w:rsidRPr="00E44489" w:rsidRDefault="00296A56" w:rsidP="009B24BC">
      <w:pPr>
        <w:keepNext w:val="0"/>
        <w:numPr>
          <w:ilvl w:val="0"/>
          <w:numId w:val="13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Manažer KB, Architekt KB a Auditor KB jsou prokazatelně jmenováni a odvoláváni </w:t>
      </w:r>
      <w:r w:rsidR="001D176C">
        <w:rPr>
          <w:rFonts w:asciiTheme="minorHAnsi" w:hAnsiTheme="minorHAnsi" w:cstheme="minorHAnsi"/>
          <w:szCs w:val="22"/>
        </w:rPr>
        <w:t>starostou</w:t>
      </w:r>
      <w:r w:rsidRPr="00E44489">
        <w:rPr>
          <w:rFonts w:asciiTheme="minorHAnsi" w:hAnsiTheme="minorHAnsi" w:cstheme="minorHAnsi"/>
          <w:szCs w:val="22"/>
        </w:rPr>
        <w:t xml:space="preserve">. </w:t>
      </w:r>
    </w:p>
    <w:p w14:paraId="2F3D5D32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602D050E" w14:textId="77777777" w:rsidR="00296A56" w:rsidRPr="00E44489" w:rsidRDefault="00296A56" w:rsidP="009B24BC">
      <w:pPr>
        <w:keepNext w:val="0"/>
        <w:numPr>
          <w:ilvl w:val="0"/>
          <w:numId w:val="13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Zaměstnanci zastávající bezpečnostní role Manažer KB a Architekt KB musí mít prokazatelně jmenovaného zástupce.</w:t>
      </w:r>
    </w:p>
    <w:p w14:paraId="3A27C546" w14:textId="77777777" w:rsidR="00296A56" w:rsidRPr="00E44489" w:rsidRDefault="00296A56" w:rsidP="00865693">
      <w:pPr>
        <w:keepNext w:val="0"/>
        <w:suppressAutoHyphens w:val="0"/>
        <w:spacing w:line="240" w:lineRule="auto"/>
        <w:ind w:left="397" w:right="0"/>
        <w:jc w:val="both"/>
        <w:rPr>
          <w:rFonts w:asciiTheme="minorHAnsi" w:hAnsiTheme="minorHAnsi" w:cstheme="minorHAnsi"/>
          <w:szCs w:val="22"/>
        </w:rPr>
      </w:pPr>
    </w:p>
    <w:p w14:paraId="22C7EA72" w14:textId="22E1411D" w:rsidR="00296A56" w:rsidRPr="00E44489" w:rsidRDefault="00296A56" w:rsidP="009B24BC">
      <w:pPr>
        <w:keepNext w:val="0"/>
        <w:numPr>
          <w:ilvl w:val="0"/>
          <w:numId w:val="13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Garanti primárních aktiv jsou na návrh předsedy Výboru pro řízení kybernetické bezpečnosti prokazatelně jmenováni a odvoláváni </w:t>
      </w:r>
      <w:r w:rsidR="001D176C">
        <w:rPr>
          <w:rFonts w:asciiTheme="minorHAnsi" w:hAnsiTheme="minorHAnsi" w:cstheme="minorHAnsi"/>
          <w:szCs w:val="22"/>
        </w:rPr>
        <w:t>starostou</w:t>
      </w:r>
      <w:r w:rsidRPr="00E44489">
        <w:rPr>
          <w:rFonts w:asciiTheme="minorHAnsi" w:hAnsiTheme="minorHAnsi" w:cstheme="minorHAnsi"/>
          <w:szCs w:val="22"/>
        </w:rPr>
        <w:t>. Obecně platí, že Garantem primárního aktiva je vedoucí útvaru, který primární aktivum (tj. službu nebo informaci) využívá pro svou činnost.</w:t>
      </w:r>
    </w:p>
    <w:p w14:paraId="6A79CCFC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5DB9DAE1" w14:textId="77777777" w:rsidR="00296A56" w:rsidRPr="00E44489" w:rsidRDefault="00296A56" w:rsidP="009B24BC">
      <w:pPr>
        <w:keepNext w:val="0"/>
        <w:numPr>
          <w:ilvl w:val="0"/>
          <w:numId w:val="13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Garanty podpůrných aktiv navrhuje Manažer KB ve spolupráci s Garanty primárních aktiv prokazatelně je jmenuje a odvolává</w:t>
      </w:r>
      <w:r w:rsidRPr="00E44489" w:rsidDel="00C271BC">
        <w:rPr>
          <w:rFonts w:asciiTheme="minorHAnsi" w:hAnsiTheme="minorHAnsi" w:cstheme="minorHAnsi"/>
          <w:szCs w:val="22"/>
        </w:rPr>
        <w:t xml:space="preserve"> </w:t>
      </w:r>
      <w:r w:rsidRPr="00E44489">
        <w:rPr>
          <w:rFonts w:asciiTheme="minorHAnsi" w:hAnsiTheme="minorHAnsi" w:cstheme="minorHAnsi"/>
          <w:szCs w:val="22"/>
        </w:rPr>
        <w:t xml:space="preserve">předseda Výboru pro řízení kybernetické bezpečnosti. Obecně platí, že Garantem podpůrných aktiv je vedoucí oddělení mající daná podpůrná aktiva ve správě. Pro potřeby snazší správy je možné podpůrná aktiva sdružovat a určit jim pouze jednoho garanta aktiva, respektive skupiny aktiv. </w:t>
      </w:r>
    </w:p>
    <w:p w14:paraId="3E0EC2D4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575517BB" w14:textId="77777777" w:rsidR="00296A56" w:rsidRPr="00E44489" w:rsidRDefault="00296A56" w:rsidP="009B24BC">
      <w:pPr>
        <w:keepNext w:val="0"/>
        <w:numPr>
          <w:ilvl w:val="0"/>
          <w:numId w:val="13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Zaměstnanci, kteří zastávají bezpečnostní role, mohou svými právy a povinnostmi prokazatelně pověřit jiného zaměstnance. Vlastní bezpečnostní role a konečná odpovědnost však zůstává na zaměstnanci, který byl do bezpečnostní role jmenován.</w:t>
      </w:r>
    </w:p>
    <w:p w14:paraId="154A1CFD" w14:textId="7F11D5C2" w:rsidR="00296A56" w:rsidRPr="00AF76D1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23" w:name="_Toc94193952"/>
      <w:bookmarkStart w:id="124" w:name="_Toc136333743"/>
      <w:r w:rsidRPr="00AF76D1">
        <w:t>Výbor pro řízení kybernetické bezpečnosti, jeho práva a povinnosti</w:t>
      </w:r>
      <w:bookmarkEnd w:id="123"/>
      <w:bookmarkEnd w:id="124"/>
    </w:p>
    <w:p w14:paraId="53CDB3EF" w14:textId="3F8FBFB0" w:rsidR="00296A56" w:rsidRPr="00E44489" w:rsidRDefault="00296A56" w:rsidP="009B24BC">
      <w:pPr>
        <w:keepNext w:val="0"/>
        <w:numPr>
          <w:ilvl w:val="0"/>
          <w:numId w:val="134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Pravomoci a odpovědnosti členů Výboru pro řízení kybernetické bezpečnosti jsou stanoveny Jednacím řádem Výboru pro řízení kybernetické bezpečnosti. </w:t>
      </w:r>
    </w:p>
    <w:p w14:paraId="157CC3B9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6E6D5942" w14:textId="77777777" w:rsidR="00296A56" w:rsidRPr="00E44489" w:rsidRDefault="00296A56" w:rsidP="009B24BC">
      <w:pPr>
        <w:keepNext w:val="0"/>
        <w:numPr>
          <w:ilvl w:val="0"/>
          <w:numId w:val="134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Výbor pro řízení kybernetické bezpečnosti koordinuje plánování opatření k zajišťování bezpečnosti informací. </w:t>
      </w:r>
    </w:p>
    <w:p w14:paraId="74063CFF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2E5F04F0" w14:textId="77777777" w:rsidR="00296A56" w:rsidRPr="00E44489" w:rsidRDefault="00296A56" w:rsidP="009B24BC">
      <w:pPr>
        <w:keepNext w:val="0"/>
        <w:numPr>
          <w:ilvl w:val="0"/>
          <w:numId w:val="134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Výbor pro řízení kybernetické bezpečnosti v rámci své působnosti zejména:</w:t>
      </w:r>
    </w:p>
    <w:p w14:paraId="0E4D403C" w14:textId="7A8E0D85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odpovídá za celkové řízení a rozvoj SŘBI </w:t>
      </w:r>
      <w:r w:rsidR="008616CD">
        <w:rPr>
          <w:rFonts w:asciiTheme="minorHAnsi" w:hAnsiTheme="minorHAnsi" w:cstheme="minorHAnsi"/>
          <w:szCs w:val="22"/>
        </w:rPr>
        <w:t>MM</w:t>
      </w:r>
      <w:r w:rsidR="0088156D">
        <w:rPr>
          <w:rFonts w:asciiTheme="minorHAnsi" w:hAnsiTheme="minorHAnsi" w:cstheme="minorHAnsi"/>
          <w:szCs w:val="22"/>
        </w:rPr>
        <w:t>M</w:t>
      </w:r>
      <w:r w:rsidRPr="00E44489">
        <w:rPr>
          <w:rFonts w:asciiTheme="minorHAnsi" w:hAnsiTheme="minorHAnsi" w:cstheme="minorHAnsi"/>
          <w:szCs w:val="22"/>
        </w:rPr>
        <w:t xml:space="preserve">, </w:t>
      </w:r>
    </w:p>
    <w:p w14:paraId="44A5F77E" w14:textId="216F8259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definuje strategické cíle a směřování rozvoje bezpečnosti informací a koordinuje přípravu a implementaci SŘBI v </w:t>
      </w:r>
      <w:r w:rsidR="008616CD">
        <w:rPr>
          <w:rFonts w:asciiTheme="minorHAnsi" w:hAnsiTheme="minorHAnsi" w:cstheme="minorHAnsi"/>
          <w:szCs w:val="22"/>
        </w:rPr>
        <w:t>MM</w:t>
      </w:r>
      <w:r w:rsidR="0088156D">
        <w:rPr>
          <w:rFonts w:asciiTheme="minorHAnsi" w:hAnsiTheme="minorHAnsi" w:cstheme="minorHAnsi"/>
          <w:szCs w:val="22"/>
        </w:rPr>
        <w:t>M</w:t>
      </w:r>
      <w:r w:rsidRPr="00E44489">
        <w:rPr>
          <w:rFonts w:asciiTheme="minorHAnsi" w:hAnsiTheme="minorHAnsi" w:cstheme="minorHAnsi"/>
          <w:szCs w:val="22"/>
        </w:rPr>
        <w:t>,</w:t>
      </w:r>
    </w:p>
    <w:p w14:paraId="2E14715E" w14:textId="77777777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posuzuje a projednává bezpečnostní dokumentaci,</w:t>
      </w:r>
    </w:p>
    <w:p w14:paraId="614DFFC2" w14:textId="77777777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definuje role a odpovědnosti v rámci SŘBI, včetně ustanovení pracovních skupin v rámci SŘBI,</w:t>
      </w:r>
    </w:p>
    <w:p w14:paraId="0859A2CD" w14:textId="77777777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schvaluje významné výstupy SŘBI (např. katalog rizik) a průběžně kontroluje a dohlíží na provozní aspekty SŘBI (např. správu bezpečnostních incidentů, správu významných změn a dodavatelů a podobně), </w:t>
      </w:r>
    </w:p>
    <w:p w14:paraId="71C74678" w14:textId="0FA7B251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schvaluje návrhy a implementace významných bezpečnostních opatření v</w:t>
      </w:r>
      <w:r w:rsidR="001D176C">
        <w:rPr>
          <w:rFonts w:asciiTheme="minorHAnsi" w:hAnsiTheme="minorHAnsi" w:cstheme="minorHAnsi"/>
          <w:szCs w:val="22"/>
        </w:rPr>
        <w:t> </w:t>
      </w:r>
      <w:r w:rsidR="008616CD">
        <w:rPr>
          <w:rFonts w:asciiTheme="minorHAnsi" w:hAnsiTheme="minorHAnsi" w:cstheme="minorHAnsi"/>
          <w:szCs w:val="22"/>
        </w:rPr>
        <w:t>MM</w:t>
      </w:r>
      <w:r w:rsidR="0088156D">
        <w:rPr>
          <w:rFonts w:asciiTheme="minorHAnsi" w:hAnsiTheme="minorHAnsi" w:cstheme="minorHAnsi"/>
          <w:szCs w:val="22"/>
        </w:rPr>
        <w:t>M</w:t>
      </w:r>
      <w:r w:rsidRPr="00E44489">
        <w:rPr>
          <w:rFonts w:asciiTheme="minorHAnsi" w:hAnsiTheme="minorHAnsi" w:cstheme="minorHAnsi"/>
          <w:szCs w:val="22"/>
        </w:rPr>
        <w:t xml:space="preserve"> vyžadujících rozsáhlé změny, včetně stanovení útvarů spoluodpovědných za implementaci opatření a předběžné termíny a odhad nákladů na implementaci vybraných opatření,</w:t>
      </w:r>
    </w:p>
    <w:p w14:paraId="04E76C0C" w14:textId="77777777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vyhodnocuje stav a účinnost SŘBI v organizaci na základě provedených kontrol a auditů kybernetické bezpečnosti, </w:t>
      </w:r>
    </w:p>
    <w:p w14:paraId="3D28C4FA" w14:textId="77777777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definuje požadavky na podávání zpráv a měřitelné požadavky na kontrolu SŘBI,</w:t>
      </w:r>
    </w:p>
    <w:p w14:paraId="601982A2" w14:textId="69FFF566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pomáhá zajistit součinnost jednotlivých útvarů při prosazování SŘBI v</w:t>
      </w:r>
      <w:r w:rsidR="00DC2C5E">
        <w:rPr>
          <w:rFonts w:asciiTheme="minorHAnsi" w:hAnsiTheme="minorHAnsi" w:cstheme="minorHAnsi"/>
          <w:szCs w:val="22"/>
        </w:rPr>
        <w:t xml:space="preserve"> MMM</w:t>
      </w:r>
      <w:r w:rsidRPr="00E44489">
        <w:rPr>
          <w:rFonts w:asciiTheme="minorHAnsi" w:hAnsiTheme="minorHAnsi" w:cstheme="minorHAnsi"/>
          <w:szCs w:val="22"/>
        </w:rPr>
        <w:t xml:space="preserve">, </w:t>
      </w:r>
    </w:p>
    <w:p w14:paraId="4DB57C8F" w14:textId="1BC228E0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podporuje vzdělávání v oblasti SŘBI v</w:t>
      </w:r>
      <w:r w:rsidR="00DC2C5E">
        <w:rPr>
          <w:rFonts w:asciiTheme="minorHAnsi" w:hAnsiTheme="minorHAnsi" w:cstheme="minorHAnsi"/>
          <w:szCs w:val="22"/>
        </w:rPr>
        <w:t xml:space="preserve"> MMM</w:t>
      </w:r>
      <w:r w:rsidRPr="00E44489">
        <w:rPr>
          <w:rFonts w:asciiTheme="minorHAnsi" w:hAnsiTheme="minorHAnsi" w:cstheme="minorHAnsi"/>
          <w:szCs w:val="22"/>
        </w:rPr>
        <w:t xml:space="preserve">, </w:t>
      </w:r>
    </w:p>
    <w:p w14:paraId="46784F84" w14:textId="77777777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zabezpečuje koordinaci plánovacích a přípravných aktivit v oblasti zajišťování bezpečnosti informací důležitých pro stabilitu a bezpečnost s důrazem na ochranu KII a VIS,</w:t>
      </w:r>
    </w:p>
    <w:p w14:paraId="108F656E" w14:textId="77777777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posuzuje a projednává požadavky na zdroje uplatňované v rámci zajišťování bezpečnosti informací a plnění plánovaných cílů,</w:t>
      </w:r>
    </w:p>
    <w:p w14:paraId="6832E4B5" w14:textId="77777777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projednává seznamy primárních aktiv, KII a VIS,  </w:t>
      </w:r>
    </w:p>
    <w:p w14:paraId="037CD2FE" w14:textId="77777777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projednává návrh na jmenování nebo odvolání Garantů primárních aktiv,</w:t>
      </w:r>
    </w:p>
    <w:p w14:paraId="66B70894" w14:textId="77777777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projednává zprávy z auditu kybernetické bezpečnosti a na základě rozhodnutí předsedy Výboru pro řízení kybernetické bezpečnosti ukládá přijmout opatření ke zjištěným nedostatkům členům Výboru pro řízení kybernetické bezpečnosti v rozsahu jejich působnosti. </w:t>
      </w:r>
    </w:p>
    <w:p w14:paraId="4C2CE25C" w14:textId="377BD316" w:rsidR="00296A56" w:rsidRPr="00AF76D1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25" w:name="_Toc94193953"/>
      <w:bookmarkStart w:id="126" w:name="_Toc136333744"/>
      <w:r w:rsidRPr="00AF76D1">
        <w:t>Manažer kybernetické bezpečnosti, jeho práva a povinnosti</w:t>
      </w:r>
      <w:bookmarkEnd w:id="125"/>
      <w:bookmarkEnd w:id="126"/>
    </w:p>
    <w:p w14:paraId="77DCA735" w14:textId="77777777" w:rsidR="00296A56" w:rsidRPr="00E44489" w:rsidRDefault="00296A56" w:rsidP="009B24BC">
      <w:pPr>
        <w:keepNext w:val="0"/>
        <w:numPr>
          <w:ilvl w:val="0"/>
          <w:numId w:val="138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Manažer KB je zaměstnanec odpovědný za řízení SŘBI. </w:t>
      </w:r>
    </w:p>
    <w:p w14:paraId="67079569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28FBD269" w14:textId="2F401597" w:rsidR="00296A56" w:rsidRPr="00E44489" w:rsidRDefault="00296A56" w:rsidP="009B24BC">
      <w:pPr>
        <w:keepNext w:val="0"/>
        <w:numPr>
          <w:ilvl w:val="0"/>
          <w:numId w:val="138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Manažer KB je oprávněn </w:t>
      </w:r>
      <w:r w:rsidR="001D176C">
        <w:rPr>
          <w:rFonts w:asciiTheme="minorHAnsi" w:hAnsiTheme="minorHAnsi" w:cstheme="minorHAnsi"/>
          <w:szCs w:val="22"/>
        </w:rPr>
        <w:t>navrhovat</w:t>
      </w:r>
      <w:r w:rsidRPr="00E44489">
        <w:rPr>
          <w:rFonts w:asciiTheme="minorHAnsi" w:hAnsiTheme="minorHAnsi" w:cstheme="minorHAnsi"/>
          <w:szCs w:val="22"/>
        </w:rPr>
        <w:t xml:space="preserve"> organizační opatření upravující činnosti obecně organizačního, administrativního nebo technického charakteru, včetně bezpečnostních aspektů.</w:t>
      </w:r>
    </w:p>
    <w:p w14:paraId="5FC3C3E2" w14:textId="77777777" w:rsidR="00296A56" w:rsidRPr="00E44489" w:rsidRDefault="00296A56" w:rsidP="00865693">
      <w:pPr>
        <w:keepLines/>
        <w:jc w:val="both"/>
        <w:rPr>
          <w:rFonts w:asciiTheme="minorHAnsi" w:hAnsiTheme="minorHAnsi" w:cstheme="minorHAnsi"/>
          <w:szCs w:val="22"/>
        </w:rPr>
      </w:pPr>
    </w:p>
    <w:p w14:paraId="743EA8B7" w14:textId="43F1A3B9" w:rsidR="00296A56" w:rsidRPr="00E44489" w:rsidRDefault="00296A56" w:rsidP="009B24BC">
      <w:pPr>
        <w:numPr>
          <w:ilvl w:val="0"/>
          <w:numId w:val="138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Klíčové činnosti </w:t>
      </w:r>
      <w:r w:rsidR="00A21346">
        <w:rPr>
          <w:rFonts w:asciiTheme="minorHAnsi" w:hAnsiTheme="minorHAnsi" w:cstheme="minorHAnsi"/>
          <w:szCs w:val="22"/>
        </w:rPr>
        <w:t>MKB</w:t>
      </w:r>
      <w:r w:rsidRPr="00E44489">
        <w:rPr>
          <w:rFonts w:asciiTheme="minorHAnsi" w:hAnsiTheme="minorHAnsi" w:cstheme="minorHAnsi"/>
          <w:szCs w:val="22"/>
        </w:rPr>
        <w:t xml:space="preserve"> jsou:</w:t>
      </w:r>
    </w:p>
    <w:p w14:paraId="22DB58BD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odpovědnost za řízení SŘBI,</w:t>
      </w:r>
    </w:p>
    <w:p w14:paraId="53E7FFA2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předkládání Výboru pro řízení kybernetické bezpečnosti k projednání Zprávy z přezkoumání SŘBI, Zprávy o hodnocení aktiv a rizik, Plánu zvládání rizik, Prohlášení o aplikovatelnosti a Plán rozvoje bezpečnostního povědomí,</w:t>
      </w:r>
    </w:p>
    <w:p w14:paraId="0646D3CE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poskytování pokynů pro zajištění bezpečnosti informací při vytváření, hodnocení, výběru, řízení a ukončení dodavatelských vztahů v oblasti ICT (zejména definuje bezpečnostní požadavky na dodavatele),</w:t>
      </w:r>
    </w:p>
    <w:p w14:paraId="6638332A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komunikace s Úřadem</w:t>
      </w:r>
      <w:bookmarkStart w:id="127" w:name="_Ref40185748"/>
      <w:r w:rsidRPr="00E44489">
        <w:rPr>
          <w:rStyle w:val="Znakapoznpodarou"/>
          <w:rFonts w:asciiTheme="minorHAnsi" w:hAnsiTheme="minorHAnsi" w:cstheme="minorHAnsi"/>
          <w:szCs w:val="22"/>
        </w:rPr>
        <w:footnoteReference w:id="4"/>
      </w:r>
      <w:bookmarkEnd w:id="127"/>
      <w:r w:rsidRPr="00E44489">
        <w:rPr>
          <w:rFonts w:asciiTheme="minorHAnsi" w:hAnsiTheme="minorHAnsi" w:cstheme="minorHAnsi"/>
          <w:szCs w:val="22"/>
          <w:vertAlign w:val="superscript"/>
        </w:rPr>
        <w:t>)</w:t>
      </w:r>
      <w:r w:rsidRPr="00E44489">
        <w:rPr>
          <w:rFonts w:asciiTheme="minorHAnsi" w:hAnsiTheme="minorHAnsi" w:cstheme="minorHAnsi"/>
          <w:szCs w:val="22"/>
        </w:rPr>
        <w:t>,</w:t>
      </w:r>
    </w:p>
    <w:p w14:paraId="150FCE58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podílení se na procesu řízení rizik, </w:t>
      </w:r>
    </w:p>
    <w:p w14:paraId="1A6BB1A8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koordinace řízení bezpečnostních incidentů,</w:t>
      </w:r>
    </w:p>
    <w:p w14:paraId="308B2989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vyhodnocování vhodnosti a účinnosti bezpečnostních opatření,</w:t>
      </w:r>
    </w:p>
    <w:p w14:paraId="65C54CC0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definování taktických a operativních cílů SŘBI,</w:t>
      </w:r>
    </w:p>
    <w:p w14:paraId="5D1E55BD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definování vhodných bezpečnostních požadavků a opatření pro jednotlivá IT prostředí a typy aktiv ve spolupráci s Architektem KB a dohled nad realizací bezpečnostních opatření,</w:t>
      </w:r>
    </w:p>
    <w:p w14:paraId="6FCC1464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stanovení postupů hodnocení a řešení bezpečnostních událostí (BU) a bezpečnostních incidentů (BI),</w:t>
      </w:r>
    </w:p>
    <w:p w14:paraId="03372D47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provádění přezkoumání a kontroly bezpečnostní dokumentace,</w:t>
      </w:r>
    </w:p>
    <w:p w14:paraId="76D0B476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řízení přidělených bezpečnostních projektů po technické a organizační stránce,</w:t>
      </w:r>
    </w:p>
    <w:p w14:paraId="3FA81180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zpracování metodických materiálů v rámci své působnosti (zejména metodiky pro identifikaci a hodnocení aktiv a rizik a vybraných bezpečnostních politik, resp. metodických postupů k této směrnici),</w:t>
      </w:r>
    </w:p>
    <w:p w14:paraId="2DB42502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návrh nápravných opatření zjištěných nedostatků při řízení SŘBI a zjištěných BU a BI,</w:t>
      </w:r>
    </w:p>
    <w:p w14:paraId="72FC7878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projednávání, nahlašování a aktualizace systémů, spadajících pod působnost Úřadu</w:t>
      </w:r>
    </w:p>
    <w:p w14:paraId="5AA67D04" w14:textId="4E88A2E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komunikace s Úřadem při řešení možných zranitelností a hrozeb, včetně kontroly realizace nápravných opatření,</w:t>
      </w:r>
    </w:p>
    <w:p w14:paraId="4016F22C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zajištění bezodkladného hlášení BI Úřadu</w:t>
      </w:r>
      <w:r w:rsidRPr="00E44489">
        <w:rPr>
          <w:rFonts w:asciiTheme="minorHAnsi" w:hAnsiTheme="minorHAnsi" w:cstheme="minorHAnsi"/>
          <w:szCs w:val="22"/>
          <w:vertAlign w:val="superscript"/>
        </w:rPr>
        <w:fldChar w:fldCharType="begin"/>
      </w:r>
      <w:r w:rsidRPr="00E44489">
        <w:rPr>
          <w:rFonts w:asciiTheme="minorHAnsi" w:hAnsiTheme="minorHAnsi" w:cstheme="minorHAnsi"/>
          <w:szCs w:val="22"/>
          <w:vertAlign w:val="superscript"/>
        </w:rPr>
        <w:instrText xml:space="preserve"> NOTEREF _Ref40185748 \h  \* MERGEFORMAT </w:instrText>
      </w:r>
      <w:r w:rsidRPr="00E44489">
        <w:rPr>
          <w:rFonts w:asciiTheme="minorHAnsi" w:hAnsiTheme="minorHAnsi" w:cstheme="minorHAnsi"/>
          <w:szCs w:val="22"/>
          <w:vertAlign w:val="superscript"/>
        </w:rPr>
      </w:r>
      <w:r w:rsidRPr="00E44489">
        <w:rPr>
          <w:rFonts w:asciiTheme="minorHAnsi" w:hAnsiTheme="minorHAnsi" w:cstheme="minorHAnsi"/>
          <w:szCs w:val="22"/>
          <w:vertAlign w:val="superscript"/>
        </w:rPr>
        <w:fldChar w:fldCharType="separate"/>
      </w:r>
      <w:r w:rsidRPr="00E44489">
        <w:rPr>
          <w:rFonts w:asciiTheme="minorHAnsi" w:hAnsiTheme="minorHAnsi" w:cstheme="minorHAnsi"/>
          <w:szCs w:val="22"/>
          <w:vertAlign w:val="superscript"/>
        </w:rPr>
        <w:t>5</w:t>
      </w:r>
      <w:r w:rsidRPr="00E44489">
        <w:rPr>
          <w:rFonts w:asciiTheme="minorHAnsi" w:hAnsiTheme="minorHAnsi" w:cstheme="minorHAnsi"/>
          <w:szCs w:val="22"/>
          <w:vertAlign w:val="superscript"/>
        </w:rPr>
        <w:fldChar w:fldCharType="end"/>
      </w:r>
      <w:r w:rsidRPr="00E44489">
        <w:rPr>
          <w:rFonts w:asciiTheme="minorHAnsi" w:hAnsiTheme="minorHAnsi" w:cstheme="minorHAnsi"/>
          <w:szCs w:val="22"/>
          <w:vertAlign w:val="superscript"/>
        </w:rPr>
        <w:t>)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4B555528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odpovědnost za vytvoření a vedení aktuální a úplné evidence primárních aktiv.</w:t>
      </w:r>
    </w:p>
    <w:p w14:paraId="6BF5FCAC" w14:textId="733CCC6B" w:rsidR="00296A56" w:rsidRPr="00AF76D1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28" w:name="_Toc94193954"/>
      <w:bookmarkStart w:id="129" w:name="_Toc136333745"/>
      <w:r w:rsidRPr="00AF76D1">
        <w:t>Architekt kybernetické bezpečnosti, jeho práva a povinnosti</w:t>
      </w:r>
      <w:bookmarkEnd w:id="128"/>
      <w:bookmarkEnd w:id="129"/>
    </w:p>
    <w:p w14:paraId="1BADA8D3" w14:textId="5178D721" w:rsidR="00296A56" w:rsidRPr="00E44489" w:rsidRDefault="00296A56" w:rsidP="009B24BC">
      <w:pPr>
        <w:keepNext w:val="0"/>
        <w:numPr>
          <w:ilvl w:val="0"/>
          <w:numId w:val="14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Architekt KB je odpovědný za návrh implementace bezpečnostních opatření tak, aby byla zajištěna bezpečná architektura </w:t>
      </w:r>
      <w:r w:rsidR="008616CD">
        <w:rPr>
          <w:rFonts w:asciiTheme="minorHAnsi" w:hAnsiTheme="minorHAnsi" w:cstheme="minorHAnsi"/>
          <w:szCs w:val="22"/>
        </w:rPr>
        <w:t>MM</w:t>
      </w:r>
      <w:r w:rsidR="00DC2C5E">
        <w:rPr>
          <w:rFonts w:asciiTheme="minorHAnsi" w:hAnsiTheme="minorHAnsi" w:cstheme="minorHAnsi"/>
          <w:szCs w:val="22"/>
        </w:rPr>
        <w:t>M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703261D8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57E08857" w14:textId="77777777" w:rsidR="00296A56" w:rsidRPr="00E44489" w:rsidRDefault="00296A56" w:rsidP="009B24BC">
      <w:pPr>
        <w:keepNext w:val="0"/>
        <w:numPr>
          <w:ilvl w:val="0"/>
          <w:numId w:val="14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Architekt KB zajišťuje bezpečnou architekturu:</w:t>
      </w:r>
    </w:p>
    <w:p w14:paraId="5BDB4899" w14:textId="77777777" w:rsidR="00296A56" w:rsidRPr="00E44489" w:rsidRDefault="00296A56" w:rsidP="009B24BC">
      <w:pPr>
        <w:keepNext w:val="0"/>
        <w:numPr>
          <w:ilvl w:val="1"/>
          <w:numId w:val="13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prováděním kontrol, hodnocení a testování funkčnosti zavedených bezpečnostních opatření,</w:t>
      </w:r>
    </w:p>
    <w:p w14:paraId="067CEB01" w14:textId="77777777" w:rsidR="00296A56" w:rsidRPr="00E44489" w:rsidRDefault="00296A56" w:rsidP="009B24BC">
      <w:pPr>
        <w:keepNext w:val="0"/>
        <w:numPr>
          <w:ilvl w:val="1"/>
          <w:numId w:val="13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vytvářením testovacích postupů a odpovídající kritéria akceptace,</w:t>
      </w:r>
    </w:p>
    <w:p w14:paraId="01503B8A" w14:textId="77777777" w:rsidR="00296A56" w:rsidRPr="00E44489" w:rsidRDefault="00296A56" w:rsidP="009B24BC">
      <w:pPr>
        <w:keepNext w:val="0"/>
        <w:numPr>
          <w:ilvl w:val="1"/>
          <w:numId w:val="13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definováním bezpečnostních požadavků na architektonické úrovni při návrhu, vývoji, testování a implementaci nových informačních a komunikačních systémů a změnu stávajících,</w:t>
      </w:r>
    </w:p>
    <w:p w14:paraId="7E08DD1E" w14:textId="77777777" w:rsidR="00296A56" w:rsidRPr="00E44489" w:rsidRDefault="00296A56" w:rsidP="009B24BC">
      <w:pPr>
        <w:keepNext w:val="0"/>
        <w:numPr>
          <w:ilvl w:val="1"/>
          <w:numId w:val="13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navrhováním a optimalizováním opatření a procesů řešení BU a BI.</w:t>
      </w:r>
    </w:p>
    <w:p w14:paraId="3517CCC0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6D16A2B6" w14:textId="77777777" w:rsidR="00296A56" w:rsidRPr="00E44489" w:rsidRDefault="00296A56" w:rsidP="009B24BC">
      <w:pPr>
        <w:keepNext w:val="0"/>
        <w:numPr>
          <w:ilvl w:val="0"/>
          <w:numId w:val="14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Architekt KB analyzuje architekturu SŘBI, jeho jednotlivých komponent, včetně vzájemných vazeb a zodpovídá za tvorbu a údržbu procesně-organizačního a aplikačního modelu architektury bezpečnosti informací.</w:t>
      </w:r>
    </w:p>
    <w:p w14:paraId="7FB2BB3F" w14:textId="5C007159" w:rsidR="00296A56" w:rsidRPr="00AF76D1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30" w:name="_Toc94193955"/>
      <w:bookmarkStart w:id="131" w:name="_Toc136333746"/>
      <w:r w:rsidRPr="00AF76D1">
        <w:t>Auditor kybernetické bezpečnosti, jeho práva a povinnosti</w:t>
      </w:r>
      <w:bookmarkEnd w:id="130"/>
      <w:bookmarkEnd w:id="131"/>
    </w:p>
    <w:p w14:paraId="06C65F45" w14:textId="77777777" w:rsidR="00296A56" w:rsidRPr="00E44489" w:rsidRDefault="00296A56" w:rsidP="009B24BC">
      <w:pPr>
        <w:keepLines/>
        <w:numPr>
          <w:ilvl w:val="0"/>
          <w:numId w:val="14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Auditor KB je odpovědný za provádění auditu kybernetické bezpečnosti.</w:t>
      </w:r>
    </w:p>
    <w:p w14:paraId="03418574" w14:textId="77777777" w:rsidR="00296A56" w:rsidRPr="00E44489" w:rsidRDefault="00296A56" w:rsidP="00865693">
      <w:pPr>
        <w:keepLines/>
        <w:ind w:left="397"/>
        <w:jc w:val="both"/>
        <w:rPr>
          <w:rFonts w:asciiTheme="minorHAnsi" w:hAnsiTheme="minorHAnsi" w:cstheme="minorHAnsi"/>
          <w:szCs w:val="22"/>
        </w:rPr>
      </w:pPr>
    </w:p>
    <w:p w14:paraId="03A96D24" w14:textId="77777777" w:rsidR="00296A56" w:rsidRPr="00E44489" w:rsidRDefault="00296A56" w:rsidP="009B24BC">
      <w:pPr>
        <w:keepLines/>
        <w:numPr>
          <w:ilvl w:val="0"/>
          <w:numId w:val="14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Práva a povinnosti Auditora KB jsou definovány ve Statutu interního auditu.</w:t>
      </w:r>
    </w:p>
    <w:p w14:paraId="15CCA1D3" w14:textId="77777777" w:rsidR="00296A56" w:rsidRPr="00E44489" w:rsidRDefault="00296A56" w:rsidP="00865693">
      <w:pPr>
        <w:keepLines/>
        <w:ind w:left="397"/>
        <w:jc w:val="both"/>
        <w:rPr>
          <w:rFonts w:asciiTheme="minorHAnsi" w:hAnsiTheme="minorHAnsi" w:cstheme="minorHAnsi"/>
          <w:szCs w:val="22"/>
        </w:rPr>
      </w:pPr>
    </w:p>
    <w:p w14:paraId="6668D868" w14:textId="77777777" w:rsidR="00296A56" w:rsidRPr="00E44489" w:rsidRDefault="00296A56" w:rsidP="009B24BC">
      <w:pPr>
        <w:keepLines/>
        <w:numPr>
          <w:ilvl w:val="0"/>
          <w:numId w:val="14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Auditor KB nesmí být stálým členem Výboru pro řízení kybernetické bezpečnosti, avšak je oprávněn se účastnit zasedání Výboru pro řízení kybernetické bezpečnosti a vyžadovat zápisy ze zasedání. </w:t>
      </w:r>
    </w:p>
    <w:p w14:paraId="5F430AA6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29FC6403" w14:textId="77777777" w:rsidR="00296A56" w:rsidRPr="00E44489" w:rsidRDefault="00296A56" w:rsidP="009B24BC">
      <w:pPr>
        <w:keepNext w:val="0"/>
        <w:numPr>
          <w:ilvl w:val="0"/>
          <w:numId w:val="14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Role Auditora KB je oddělena od výkonu dalších bezpečnostních rolí a není slučitelná s rolemi odpovědnými za provoz IS.</w:t>
      </w:r>
    </w:p>
    <w:p w14:paraId="52959B89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507CA572" w14:textId="00365209" w:rsidR="00296A56" w:rsidRPr="00E44489" w:rsidRDefault="00296A56" w:rsidP="009B24BC">
      <w:pPr>
        <w:keepNext w:val="0"/>
        <w:numPr>
          <w:ilvl w:val="0"/>
          <w:numId w:val="14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Auditor KB posuzuje soulad implementovaných bezpečnostních opatření v M</w:t>
      </w:r>
      <w:r w:rsidR="00327A30">
        <w:rPr>
          <w:rFonts w:asciiTheme="minorHAnsi" w:hAnsiTheme="minorHAnsi" w:cstheme="minorHAnsi"/>
          <w:szCs w:val="22"/>
        </w:rPr>
        <w:t>MM</w:t>
      </w:r>
      <w:r w:rsidRPr="00E44489">
        <w:rPr>
          <w:rFonts w:asciiTheme="minorHAnsi" w:hAnsiTheme="minorHAnsi" w:cstheme="minorHAnsi"/>
          <w:szCs w:val="22"/>
        </w:rPr>
        <w:t xml:space="preserve"> s nejlepší praxí, právními předpisy,</w:t>
      </w:r>
      <w:r w:rsidR="00487DB6">
        <w:rPr>
          <w:rFonts w:asciiTheme="minorHAnsi" w:hAnsiTheme="minorHAnsi" w:cstheme="minorHAnsi"/>
          <w:szCs w:val="22"/>
        </w:rPr>
        <w:t xml:space="preserve"> </w:t>
      </w:r>
      <w:r w:rsidRPr="00E44489">
        <w:rPr>
          <w:rFonts w:asciiTheme="minorHAnsi" w:hAnsiTheme="minorHAnsi" w:cstheme="minorHAnsi"/>
          <w:szCs w:val="22"/>
        </w:rPr>
        <w:t>interními akty řízení, jinými předpisy a smluvními závazky vztahujícími se k prvku KII či VIS, včetně přezkoumání technické shody a dává doporučení pro zajištění souladu s legislativními požadavky.</w:t>
      </w:r>
    </w:p>
    <w:p w14:paraId="3786C1A6" w14:textId="5B6CE505" w:rsidR="00296A56" w:rsidRPr="00AF76D1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32" w:name="_Toc94193956"/>
      <w:bookmarkStart w:id="133" w:name="_Toc136333747"/>
      <w:r w:rsidRPr="00AF76D1">
        <w:t>Garant primárního aktiva, jeho práva a povinnosti</w:t>
      </w:r>
      <w:bookmarkEnd w:id="132"/>
      <w:bookmarkEnd w:id="133"/>
    </w:p>
    <w:p w14:paraId="2711E814" w14:textId="77777777" w:rsidR="00296A56" w:rsidRPr="00E44489" w:rsidRDefault="00296A56" w:rsidP="009B24BC">
      <w:pPr>
        <w:keepNext w:val="0"/>
        <w:numPr>
          <w:ilvl w:val="0"/>
          <w:numId w:val="13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 primárního aktiva je odpovědný za zajištění rozvoje, použití a bezpečnosti primárního aktiva.</w:t>
      </w:r>
    </w:p>
    <w:p w14:paraId="7501145D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45773077" w14:textId="77777777" w:rsidR="00296A56" w:rsidRPr="00E44489" w:rsidRDefault="00296A56" w:rsidP="009B24BC">
      <w:pPr>
        <w:keepNext w:val="0"/>
        <w:numPr>
          <w:ilvl w:val="0"/>
          <w:numId w:val="13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Každé primární aktivum musí mít přiděleno svého Garanta.</w:t>
      </w:r>
      <w:r w:rsidRPr="00E44489" w:rsidDel="001C0DE3">
        <w:rPr>
          <w:rFonts w:asciiTheme="minorHAnsi" w:hAnsiTheme="minorHAnsi" w:cstheme="minorHAnsi"/>
          <w:szCs w:val="22"/>
        </w:rPr>
        <w:t xml:space="preserve"> </w:t>
      </w:r>
    </w:p>
    <w:p w14:paraId="088B28AA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5DA3B6A8" w14:textId="77777777" w:rsidR="00296A56" w:rsidRPr="00E44489" w:rsidRDefault="00296A56" w:rsidP="009B24BC">
      <w:pPr>
        <w:keepNext w:val="0"/>
        <w:numPr>
          <w:ilvl w:val="0"/>
          <w:numId w:val="13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 primárního aktiva ve spolupráci s garantem podpůrného a MKB:</w:t>
      </w:r>
    </w:p>
    <w:p w14:paraId="6CA32E02" w14:textId="5B268F17" w:rsidR="00296A56" w:rsidRPr="00E44489" w:rsidRDefault="00296A56" w:rsidP="009B24BC">
      <w:pPr>
        <w:keepNext w:val="0"/>
        <w:numPr>
          <w:ilvl w:val="1"/>
          <w:numId w:val="1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Poskytuje podklady MKB analýzu rizik pro dané primární aktivum za podpory </w:t>
      </w:r>
      <w:r w:rsidR="00A21346">
        <w:rPr>
          <w:rFonts w:asciiTheme="minorHAnsi" w:hAnsiTheme="minorHAnsi" w:cstheme="minorHAnsi"/>
          <w:szCs w:val="22"/>
        </w:rPr>
        <w:t>MKB</w:t>
      </w:r>
      <w:r w:rsidRPr="00E44489">
        <w:rPr>
          <w:rFonts w:asciiTheme="minorHAnsi" w:hAnsiTheme="minorHAnsi" w:cstheme="minorHAnsi"/>
          <w:szCs w:val="22"/>
        </w:rPr>
        <w:t>,</w:t>
      </w:r>
    </w:p>
    <w:p w14:paraId="4B2900E8" w14:textId="77777777" w:rsidR="00296A56" w:rsidRPr="00E44489" w:rsidRDefault="00296A56" w:rsidP="009B24BC">
      <w:pPr>
        <w:keepNext w:val="0"/>
        <w:numPr>
          <w:ilvl w:val="1"/>
          <w:numId w:val="1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Ve spolupráci s MKB stanoví hodnotu aktiva z pohledu důvěrnosti, integrity a dostupnosti primárního aktiva,</w:t>
      </w:r>
    </w:p>
    <w:p w14:paraId="7F14999F" w14:textId="1034C988" w:rsidR="00296A56" w:rsidRPr="00E44489" w:rsidRDefault="00296A56" w:rsidP="009B24BC">
      <w:pPr>
        <w:keepNext w:val="0"/>
        <w:numPr>
          <w:ilvl w:val="1"/>
          <w:numId w:val="1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stanovuje obecné bezpečnostní požadavky a koncepty (např. požadované doby obnovy, matici přístupu k primárnímu aktivu či další požadavky na bezpečné užívání, provoz a rozvoj) pro dané primární aktivum na základě klasifikace,</w:t>
      </w:r>
    </w:p>
    <w:p w14:paraId="545664B1" w14:textId="099FB227" w:rsidR="00296A56" w:rsidRPr="00E44489" w:rsidRDefault="00296A56" w:rsidP="009B24BC">
      <w:pPr>
        <w:keepNext w:val="0"/>
        <w:numPr>
          <w:ilvl w:val="1"/>
          <w:numId w:val="1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na základě návrhů </w:t>
      </w:r>
      <w:r w:rsidR="00A21346">
        <w:rPr>
          <w:rFonts w:asciiTheme="minorHAnsi" w:hAnsiTheme="minorHAnsi" w:cstheme="minorHAnsi"/>
          <w:szCs w:val="22"/>
        </w:rPr>
        <w:t>MKB</w:t>
      </w:r>
      <w:r w:rsidRPr="00E44489">
        <w:rPr>
          <w:rFonts w:asciiTheme="minorHAnsi" w:hAnsiTheme="minorHAnsi" w:cstheme="minorHAnsi"/>
          <w:szCs w:val="22"/>
        </w:rPr>
        <w:t>, Garanta podpůrného aktiva či bezpečnostního správce schvaluje navržená bezpečnostní pravidla a opatření řešící bezpečnostní požadavky pro dané primární aktivum, respektive související podpůrné aktivum typu aplikační služba,</w:t>
      </w:r>
    </w:p>
    <w:p w14:paraId="1161C4ED" w14:textId="77777777" w:rsidR="00296A56" w:rsidRPr="00E44489" w:rsidRDefault="00296A56" w:rsidP="009B24BC">
      <w:pPr>
        <w:keepNext w:val="0"/>
        <w:numPr>
          <w:ilvl w:val="1"/>
          <w:numId w:val="1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Zodpovídá za použití, rozvoj a bezpečnost aktiva informuje MKB o všech změnách aktiva, které mohou nebo mají vliv na hodnotu aktiva</w:t>
      </w:r>
    </w:p>
    <w:p w14:paraId="63D22E9D" w14:textId="7B7327CC" w:rsidR="00296A56" w:rsidRPr="00AF76D1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34" w:name="_Toc94193957"/>
      <w:bookmarkStart w:id="135" w:name="_Toc136333748"/>
      <w:r w:rsidRPr="00AF76D1">
        <w:t>Garant podpůrného aktiva, jeho práva a povinnosti</w:t>
      </w:r>
      <w:bookmarkEnd w:id="134"/>
      <w:bookmarkEnd w:id="135"/>
    </w:p>
    <w:p w14:paraId="3CE35290" w14:textId="77777777" w:rsidR="00296A56" w:rsidRPr="00E44489" w:rsidRDefault="00296A56" w:rsidP="009B24BC">
      <w:pPr>
        <w:keepNext w:val="0"/>
        <w:numPr>
          <w:ilvl w:val="0"/>
          <w:numId w:val="14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 podpůrného aktiva je odpovědný za zajištění rozvoje, použití a bezpečnosti podpůrného aktiva.</w:t>
      </w:r>
    </w:p>
    <w:p w14:paraId="77E33680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62AEC4AF" w14:textId="77777777" w:rsidR="00296A56" w:rsidRPr="00E44489" w:rsidRDefault="00296A56" w:rsidP="009B24BC">
      <w:pPr>
        <w:keepNext w:val="0"/>
        <w:numPr>
          <w:ilvl w:val="0"/>
          <w:numId w:val="14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Každé podpůrné aktivum musí mít přiděleno svého Garanta.</w:t>
      </w:r>
    </w:p>
    <w:p w14:paraId="65BC54E6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0511E7E8" w14:textId="77777777" w:rsidR="00296A56" w:rsidRPr="00E44489" w:rsidRDefault="00296A56" w:rsidP="009B24BC">
      <w:pPr>
        <w:keepNext w:val="0"/>
        <w:numPr>
          <w:ilvl w:val="0"/>
          <w:numId w:val="14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 podpůrného aktiva:</w:t>
      </w:r>
    </w:p>
    <w:p w14:paraId="1AFA556C" w14:textId="77777777" w:rsidR="00296A56" w:rsidRPr="00E44489" w:rsidRDefault="00296A56" w:rsidP="009B24BC">
      <w:pPr>
        <w:keepNext w:val="0"/>
        <w:numPr>
          <w:ilvl w:val="1"/>
          <w:numId w:val="14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provádí hodnocení důvěrnosti, integrity a dostupnosti podpůrného aktiva, a to na základě primárního aktiva či nadřazených technologických vrstev podpůrných aktiv, které dané aktivum podporuje,</w:t>
      </w:r>
    </w:p>
    <w:p w14:paraId="10ABD52C" w14:textId="77777777" w:rsidR="00296A56" w:rsidRPr="00E44489" w:rsidRDefault="00296A56" w:rsidP="009B24BC">
      <w:pPr>
        <w:keepNext w:val="0"/>
        <w:numPr>
          <w:ilvl w:val="1"/>
          <w:numId w:val="14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v souladu s bezpečnostními požadavky a bezpečnostní dokumentací zajistí realizaci bezpečnostních opatření, </w:t>
      </w:r>
    </w:p>
    <w:p w14:paraId="2B1DB0A8" w14:textId="77777777" w:rsidR="00296A56" w:rsidRPr="00E44489" w:rsidRDefault="00296A56" w:rsidP="009B24BC">
      <w:pPr>
        <w:keepNext w:val="0"/>
        <w:numPr>
          <w:ilvl w:val="1"/>
          <w:numId w:val="14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zajištuje správu podpůrného aktiva a je odpovědný za jeho užívání v souladu s bezpečnostními požadavky a dokumentací a v souladu s přidělenou rolí,</w:t>
      </w:r>
    </w:p>
    <w:p w14:paraId="2D0EF54C" w14:textId="774D6A36" w:rsidR="00296A56" w:rsidRPr="00E44489" w:rsidRDefault="00296A56" w:rsidP="009B24BC">
      <w:pPr>
        <w:keepNext w:val="0"/>
        <w:numPr>
          <w:ilvl w:val="1"/>
          <w:numId w:val="14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informuje </w:t>
      </w:r>
      <w:r w:rsidR="00A21346">
        <w:rPr>
          <w:rFonts w:asciiTheme="minorHAnsi" w:hAnsiTheme="minorHAnsi" w:cstheme="minorHAnsi"/>
          <w:szCs w:val="22"/>
        </w:rPr>
        <w:t>MKB</w:t>
      </w:r>
      <w:r w:rsidRPr="00E44489">
        <w:rPr>
          <w:rFonts w:asciiTheme="minorHAnsi" w:hAnsiTheme="minorHAnsi" w:cstheme="minorHAnsi"/>
          <w:szCs w:val="22"/>
        </w:rPr>
        <w:t xml:space="preserve"> o všech změnách aktiva, které mohou nebo mají vliv na hodnotu aktiva podpůrného aktiva,</w:t>
      </w:r>
    </w:p>
    <w:p w14:paraId="31E53D67" w14:textId="714C3BF8" w:rsidR="00296A56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informuje Garanty příslušných podpůrných aktiv nadřazených technologických vrstev.</w:t>
      </w:r>
    </w:p>
    <w:p w14:paraId="42715543" w14:textId="77777777" w:rsidR="00296A56" w:rsidRPr="00E44489" w:rsidRDefault="00296A56" w:rsidP="00043B40">
      <w:pPr>
        <w:keepNext w:val="0"/>
        <w:suppressAutoHyphens w:val="0"/>
        <w:spacing w:line="240" w:lineRule="auto"/>
        <w:ind w:left="851" w:right="0"/>
        <w:rPr>
          <w:rFonts w:asciiTheme="minorHAnsi" w:hAnsiTheme="minorHAnsi" w:cstheme="minorHAnsi"/>
          <w:szCs w:val="22"/>
        </w:rPr>
      </w:pPr>
    </w:p>
    <w:p w14:paraId="10E0B1B3" w14:textId="042906FF" w:rsidR="00296A56" w:rsidRPr="00AF76D1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36" w:name="_Toc94193958"/>
      <w:bookmarkStart w:id="137" w:name="_Toc136333749"/>
      <w:r w:rsidRPr="00AF76D1">
        <w:t>Bezpečnostní správce, jeho práva a povinnosti</w:t>
      </w:r>
      <w:bookmarkEnd w:id="136"/>
      <w:bookmarkEnd w:id="137"/>
    </w:p>
    <w:p w14:paraId="0BB0C86C" w14:textId="77777777" w:rsidR="00296A56" w:rsidRPr="00E44489" w:rsidRDefault="00296A56" w:rsidP="009B24BC">
      <w:pPr>
        <w:keepNext w:val="0"/>
        <w:numPr>
          <w:ilvl w:val="0"/>
          <w:numId w:val="147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Bezpečnostní správce zodpovídá za řízení, prosazování a kontrolu bezpečnosti informací v rámci svěřeného aktiva.</w:t>
      </w:r>
    </w:p>
    <w:p w14:paraId="180590C8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28900F51" w14:textId="77777777" w:rsidR="00296A56" w:rsidRPr="00E44489" w:rsidRDefault="00296A56" w:rsidP="009B24BC">
      <w:pPr>
        <w:keepNext w:val="0"/>
        <w:numPr>
          <w:ilvl w:val="0"/>
          <w:numId w:val="147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Bezpečnostní</w:t>
      </w:r>
      <w:r w:rsidRPr="00E44489" w:rsidDel="00643BAE">
        <w:rPr>
          <w:rFonts w:asciiTheme="minorHAnsi" w:hAnsiTheme="minorHAnsi" w:cstheme="minorHAnsi"/>
          <w:szCs w:val="22"/>
        </w:rPr>
        <w:t xml:space="preserve"> </w:t>
      </w:r>
      <w:r w:rsidRPr="00E44489">
        <w:rPr>
          <w:rFonts w:asciiTheme="minorHAnsi" w:hAnsiTheme="minorHAnsi" w:cstheme="minorHAnsi"/>
          <w:szCs w:val="22"/>
        </w:rPr>
        <w:t>správce</w:t>
      </w:r>
      <w:r w:rsidRPr="00E44489" w:rsidDel="00643BAE">
        <w:rPr>
          <w:rFonts w:asciiTheme="minorHAnsi" w:hAnsiTheme="minorHAnsi" w:cstheme="minorHAnsi"/>
          <w:szCs w:val="22"/>
        </w:rPr>
        <w:t xml:space="preserve"> </w:t>
      </w:r>
      <w:r w:rsidRPr="00E44489">
        <w:rPr>
          <w:rFonts w:asciiTheme="minorHAnsi" w:hAnsiTheme="minorHAnsi" w:cstheme="minorHAnsi"/>
          <w:szCs w:val="22"/>
        </w:rPr>
        <w:t>udržuje aktuální seznam oprávněných uživatelů s jejich přidělenými přístupovými oprávněními.</w:t>
      </w:r>
    </w:p>
    <w:p w14:paraId="39A854EB" w14:textId="77777777" w:rsidR="00296A56" w:rsidRPr="00E44489" w:rsidRDefault="00296A56" w:rsidP="00043B40">
      <w:pPr>
        <w:ind w:left="397"/>
        <w:rPr>
          <w:rFonts w:asciiTheme="minorHAnsi" w:hAnsiTheme="minorHAnsi" w:cstheme="minorHAnsi"/>
          <w:szCs w:val="22"/>
        </w:rPr>
      </w:pPr>
    </w:p>
    <w:p w14:paraId="09CE8195" w14:textId="13A30E36" w:rsidR="00296A56" w:rsidRPr="00E44489" w:rsidRDefault="00296A56" w:rsidP="009B24BC">
      <w:pPr>
        <w:keepNext w:val="0"/>
        <w:numPr>
          <w:ilvl w:val="0"/>
          <w:numId w:val="147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Bezpečnostní</w:t>
      </w:r>
      <w:r w:rsidRPr="00E44489" w:rsidDel="00643BAE">
        <w:rPr>
          <w:rFonts w:asciiTheme="minorHAnsi" w:hAnsiTheme="minorHAnsi" w:cstheme="minorHAnsi"/>
          <w:szCs w:val="22"/>
        </w:rPr>
        <w:t xml:space="preserve"> </w:t>
      </w:r>
      <w:r w:rsidRPr="00E44489">
        <w:rPr>
          <w:rFonts w:asciiTheme="minorHAnsi" w:hAnsiTheme="minorHAnsi" w:cstheme="minorHAnsi"/>
          <w:szCs w:val="22"/>
        </w:rPr>
        <w:t>správce stanoví pravidla pro mazání dat a likvidaci technických nosičů dat v souladu se zvláštním právním předpisem</w:t>
      </w:r>
      <w:r w:rsidRPr="00E44489">
        <w:rPr>
          <w:rStyle w:val="Znakapoznpodarou"/>
          <w:rFonts w:asciiTheme="minorHAnsi" w:hAnsiTheme="minorHAnsi" w:cstheme="minorHAnsi"/>
          <w:szCs w:val="22"/>
        </w:rPr>
        <w:footnoteReference w:id="5"/>
      </w:r>
      <w:r w:rsidRPr="00E44489">
        <w:rPr>
          <w:rFonts w:asciiTheme="minorHAnsi" w:hAnsiTheme="minorHAnsi" w:cstheme="minorHAnsi"/>
          <w:szCs w:val="22"/>
          <w:vertAlign w:val="superscript"/>
        </w:rPr>
        <w:t>)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524DEC2C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126A32EC" w14:textId="77777777" w:rsidR="00296A56" w:rsidRPr="00E44489" w:rsidRDefault="00296A56" w:rsidP="009B24BC">
      <w:pPr>
        <w:keepNext w:val="0"/>
        <w:numPr>
          <w:ilvl w:val="0"/>
          <w:numId w:val="147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Zajišťuje kontrolu dodržování zákonných a licenčních podmínek z hlediska využívání programového vybavení.</w:t>
      </w:r>
    </w:p>
    <w:p w14:paraId="0F304089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49286F1B" w14:textId="77777777" w:rsidR="00296A56" w:rsidRPr="00E44489" w:rsidRDefault="00296A56" w:rsidP="009B24BC">
      <w:pPr>
        <w:keepNext w:val="0"/>
        <w:numPr>
          <w:ilvl w:val="0"/>
          <w:numId w:val="147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Bezpečnostní správce provádí:</w:t>
      </w:r>
    </w:p>
    <w:p w14:paraId="2F3B4683" w14:textId="77777777" w:rsidR="00296A56" w:rsidRPr="00E44489" w:rsidRDefault="00296A56" w:rsidP="009B24BC">
      <w:pPr>
        <w:keepNext w:val="0"/>
        <w:numPr>
          <w:ilvl w:val="1"/>
          <w:numId w:val="14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správu a evidenci konfigurace HW i SW, vede přehled umístění všech zařízení,</w:t>
      </w:r>
    </w:p>
    <w:p w14:paraId="100CD20E" w14:textId="77777777" w:rsidR="00296A56" w:rsidRPr="00E44489" w:rsidRDefault="00296A56" w:rsidP="009B24BC">
      <w:pPr>
        <w:keepNext w:val="0"/>
        <w:numPr>
          <w:ilvl w:val="1"/>
          <w:numId w:val="14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zálohování systémového programového vybavení a konfigurací a zajišťuje ochranu záložních médií,</w:t>
      </w:r>
    </w:p>
    <w:p w14:paraId="56E31AFB" w14:textId="77777777" w:rsidR="00296A56" w:rsidRPr="00E44489" w:rsidRDefault="00296A56" w:rsidP="009B24BC">
      <w:pPr>
        <w:keepNext w:val="0"/>
        <w:numPr>
          <w:ilvl w:val="1"/>
          <w:numId w:val="14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správu a evidenci jím zpracované nebo mu svěřené bezpečnostní dokumentace,</w:t>
      </w:r>
    </w:p>
    <w:p w14:paraId="618EFC5A" w14:textId="77777777" w:rsidR="00296A56" w:rsidRPr="00E44489" w:rsidRDefault="00296A56" w:rsidP="009B24BC">
      <w:pPr>
        <w:keepNext w:val="0"/>
        <w:numPr>
          <w:ilvl w:val="1"/>
          <w:numId w:val="14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kontrolu auditních záznamů ve shodě s bezpečnostní dokumentací,</w:t>
      </w:r>
    </w:p>
    <w:p w14:paraId="4573FB7C" w14:textId="77777777" w:rsidR="00296A56" w:rsidRPr="00E44489" w:rsidRDefault="00296A56" w:rsidP="009B24BC">
      <w:pPr>
        <w:keepNext w:val="0"/>
        <w:numPr>
          <w:ilvl w:val="1"/>
          <w:numId w:val="14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archivní kopie auditních záznamů (logů).</w:t>
      </w:r>
    </w:p>
    <w:p w14:paraId="279B03CD" w14:textId="76BA48FA" w:rsidR="00296A56" w:rsidRPr="00F424EF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38" w:name="_Toc94193959"/>
      <w:bookmarkStart w:id="139" w:name="_Toc136333750"/>
      <w:r w:rsidRPr="00F424EF">
        <w:t>Administrátor informačních systémů a technologií, jeho práva a povinnosti</w:t>
      </w:r>
      <w:bookmarkEnd w:id="138"/>
      <w:bookmarkEnd w:id="139"/>
    </w:p>
    <w:p w14:paraId="332451AF" w14:textId="77777777" w:rsidR="00296A56" w:rsidRPr="00E44489" w:rsidRDefault="00296A56" w:rsidP="009B24BC">
      <w:pPr>
        <w:keepNext w:val="0"/>
        <w:numPr>
          <w:ilvl w:val="0"/>
          <w:numId w:val="145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Administrátor zajišťuje správu, provoz, použití a bezpečnost technického aktiva.</w:t>
      </w:r>
    </w:p>
    <w:p w14:paraId="135E6B10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283E048A" w14:textId="77777777" w:rsidR="00296A56" w:rsidRPr="00E44489" w:rsidRDefault="00296A56" w:rsidP="009B24BC">
      <w:pPr>
        <w:keepNext w:val="0"/>
        <w:numPr>
          <w:ilvl w:val="0"/>
          <w:numId w:val="145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Administrátor je odpovědný za realizaci bezpečnostních opatření v provozu ICT.</w:t>
      </w:r>
    </w:p>
    <w:p w14:paraId="6E40FB68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45DA0A5D" w14:textId="5EB2E682" w:rsidR="00487DB6" w:rsidRPr="00AF76D1" w:rsidRDefault="00296A56" w:rsidP="009B24BC">
      <w:pPr>
        <w:keepNext w:val="0"/>
        <w:numPr>
          <w:ilvl w:val="0"/>
          <w:numId w:val="145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Administrátor vykonává pokyny Garanta příslušného aktiva, poskytuje součinnost Garantovi podpůrného aktiva a Bezpečnostnímu správci.</w:t>
      </w:r>
    </w:p>
    <w:p w14:paraId="1016838E" w14:textId="2EF737EC" w:rsidR="00296A56" w:rsidRPr="00F424EF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40" w:name="_Toc425948239"/>
      <w:bookmarkStart w:id="141" w:name="_Toc443040187"/>
      <w:bookmarkStart w:id="142" w:name="_Toc94193960"/>
      <w:bookmarkStart w:id="143" w:name="_Toc136333751"/>
      <w:r w:rsidRPr="00F424EF">
        <w:t>Bezpečnostní procesy</w:t>
      </w:r>
      <w:bookmarkEnd w:id="140"/>
      <w:bookmarkEnd w:id="141"/>
      <w:r w:rsidRPr="00F424EF">
        <w:t xml:space="preserve"> pro bezpečnostní role kybernetické bezpečnosti</w:t>
      </w:r>
      <w:bookmarkEnd w:id="142"/>
      <w:bookmarkEnd w:id="143"/>
    </w:p>
    <w:p w14:paraId="01D061AD" w14:textId="77777777" w:rsidR="00296A56" w:rsidRPr="008455BC" w:rsidRDefault="00296A56" w:rsidP="00865693">
      <w:pPr>
        <w:ind w:left="0" w:right="-1"/>
        <w:jc w:val="both"/>
        <w:rPr>
          <w:rFonts w:asciiTheme="minorHAnsi" w:hAnsiTheme="minorHAnsi" w:cstheme="minorHAnsi"/>
        </w:rPr>
      </w:pPr>
      <w:bookmarkStart w:id="144" w:name="_Toc443040188"/>
      <w:r w:rsidRPr="008455BC">
        <w:rPr>
          <w:rFonts w:asciiTheme="minorHAnsi" w:hAnsiTheme="minorHAnsi" w:cstheme="minorHAnsi"/>
        </w:rPr>
        <w:t>RACI matice</w:t>
      </w:r>
      <w:bookmarkEnd w:id="144"/>
      <w:r w:rsidRPr="008455BC">
        <w:rPr>
          <w:rFonts w:asciiTheme="minorHAnsi" w:hAnsiTheme="minorHAnsi" w:cstheme="minorHAnsi"/>
        </w:rPr>
        <w:t xml:space="preserve"> bezpečnostních rolí kybernetické bezpečnosti (viz Tabulka č. </w:t>
      </w:r>
      <w:r w:rsidRPr="008455BC">
        <w:rPr>
          <w:rFonts w:asciiTheme="minorHAnsi" w:hAnsiTheme="minorHAnsi" w:cstheme="minorHAnsi"/>
        </w:rPr>
        <w:fldChar w:fldCharType="begin"/>
      </w:r>
      <w:r w:rsidRPr="008455BC">
        <w:rPr>
          <w:rFonts w:asciiTheme="minorHAnsi" w:hAnsiTheme="minorHAnsi" w:cstheme="minorHAnsi"/>
        </w:rPr>
        <w:instrText xml:space="preserve"> SEQ Tabulka \* ARABIC </w:instrText>
      </w:r>
      <w:r w:rsidRPr="008455BC">
        <w:rPr>
          <w:rFonts w:asciiTheme="minorHAnsi" w:hAnsiTheme="minorHAnsi" w:cstheme="minorHAnsi"/>
        </w:rPr>
        <w:fldChar w:fldCharType="separate"/>
      </w:r>
      <w:r w:rsidRPr="008455BC">
        <w:rPr>
          <w:rFonts w:asciiTheme="minorHAnsi" w:hAnsiTheme="minorHAnsi" w:cstheme="minorHAnsi"/>
        </w:rPr>
        <w:t>1</w:t>
      </w:r>
      <w:r w:rsidRPr="008455BC">
        <w:rPr>
          <w:rFonts w:asciiTheme="minorHAnsi" w:hAnsiTheme="minorHAnsi" w:cstheme="minorHAnsi"/>
        </w:rPr>
        <w:fldChar w:fldCharType="end"/>
      </w:r>
      <w:r w:rsidRPr="008455BC">
        <w:rPr>
          <w:rFonts w:asciiTheme="minorHAnsi" w:hAnsiTheme="minorHAnsi" w:cstheme="minorHAnsi"/>
        </w:rPr>
        <w:t>) představuje vazby odpovědností rolí na jednotlivé oblasti SŘBI. Tyto vazby jsou reprezentovány písmeny R / A / C / I:</w:t>
      </w:r>
    </w:p>
    <w:p w14:paraId="323FCC8A" w14:textId="77777777" w:rsidR="00296A56" w:rsidRPr="00E44489" w:rsidRDefault="00296A56" w:rsidP="009B24BC">
      <w:pPr>
        <w:keepNext w:val="0"/>
        <w:numPr>
          <w:ilvl w:val="0"/>
          <w:numId w:val="146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R (</w:t>
      </w:r>
      <w:proofErr w:type="spellStart"/>
      <w:r w:rsidRPr="00E44489">
        <w:rPr>
          <w:rFonts w:asciiTheme="minorHAnsi" w:hAnsiTheme="minorHAnsi" w:cstheme="minorHAnsi"/>
          <w:szCs w:val="22"/>
        </w:rPr>
        <w:t>Responsible</w:t>
      </w:r>
      <w:proofErr w:type="spellEnd"/>
      <w:r w:rsidRPr="00E44489">
        <w:rPr>
          <w:rFonts w:asciiTheme="minorHAnsi" w:hAnsiTheme="minorHAnsi" w:cstheme="minorHAnsi"/>
          <w:szCs w:val="22"/>
        </w:rPr>
        <w:t>) - má odpovědnost za přímé provádění daného úkolu,</w:t>
      </w:r>
    </w:p>
    <w:p w14:paraId="5496A7CB" w14:textId="77777777" w:rsidR="00296A56" w:rsidRPr="00E44489" w:rsidRDefault="00296A56" w:rsidP="009B24BC">
      <w:pPr>
        <w:keepNext w:val="0"/>
        <w:numPr>
          <w:ilvl w:val="0"/>
          <w:numId w:val="146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 (</w:t>
      </w:r>
      <w:proofErr w:type="spellStart"/>
      <w:r w:rsidRPr="00E44489">
        <w:rPr>
          <w:rFonts w:asciiTheme="minorHAnsi" w:hAnsiTheme="minorHAnsi" w:cstheme="minorHAnsi"/>
          <w:szCs w:val="22"/>
        </w:rPr>
        <w:t>Accountable</w:t>
      </w:r>
      <w:proofErr w:type="spellEnd"/>
      <w:r w:rsidRPr="00E44489">
        <w:rPr>
          <w:rFonts w:asciiTheme="minorHAnsi" w:hAnsiTheme="minorHAnsi" w:cstheme="minorHAnsi"/>
          <w:szCs w:val="22"/>
        </w:rPr>
        <w:t>) - má odpovědnost za to, že daný proces je vykonáván v souladu se schválenou podobou procesu,</w:t>
      </w:r>
    </w:p>
    <w:p w14:paraId="32B0098A" w14:textId="77777777" w:rsidR="00296A56" w:rsidRPr="00E44489" w:rsidRDefault="00296A56" w:rsidP="009B24BC">
      <w:pPr>
        <w:keepNext w:val="0"/>
        <w:numPr>
          <w:ilvl w:val="0"/>
          <w:numId w:val="146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C (</w:t>
      </w:r>
      <w:proofErr w:type="spellStart"/>
      <w:r w:rsidRPr="00E44489">
        <w:rPr>
          <w:rFonts w:asciiTheme="minorHAnsi" w:hAnsiTheme="minorHAnsi" w:cstheme="minorHAnsi"/>
          <w:szCs w:val="22"/>
        </w:rPr>
        <w:t>Consulted</w:t>
      </w:r>
      <w:proofErr w:type="spellEnd"/>
      <w:r w:rsidRPr="00E44489">
        <w:rPr>
          <w:rFonts w:asciiTheme="minorHAnsi" w:hAnsiTheme="minorHAnsi" w:cstheme="minorHAnsi"/>
          <w:szCs w:val="22"/>
        </w:rPr>
        <w:t xml:space="preserve"> ) - spolupracuje na procesu,</w:t>
      </w:r>
    </w:p>
    <w:p w14:paraId="6618EE3C" w14:textId="51347F59" w:rsidR="00296A56" w:rsidRPr="00A21346" w:rsidRDefault="00296A56" w:rsidP="009B24BC">
      <w:pPr>
        <w:keepNext w:val="0"/>
        <w:numPr>
          <w:ilvl w:val="0"/>
          <w:numId w:val="146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A21346">
        <w:rPr>
          <w:rFonts w:asciiTheme="minorHAnsi" w:hAnsiTheme="minorHAnsi" w:cstheme="minorHAnsi"/>
          <w:szCs w:val="22"/>
        </w:rPr>
        <w:t>I (</w:t>
      </w:r>
      <w:proofErr w:type="spellStart"/>
      <w:r w:rsidRPr="00A21346">
        <w:rPr>
          <w:rFonts w:asciiTheme="minorHAnsi" w:hAnsiTheme="minorHAnsi" w:cstheme="minorHAnsi"/>
          <w:szCs w:val="22"/>
        </w:rPr>
        <w:t>Informed</w:t>
      </w:r>
      <w:proofErr w:type="spellEnd"/>
      <w:r w:rsidRPr="00A21346">
        <w:rPr>
          <w:rFonts w:asciiTheme="minorHAnsi" w:hAnsiTheme="minorHAnsi" w:cstheme="minorHAnsi"/>
          <w:szCs w:val="22"/>
        </w:rPr>
        <w:t>) - je informován o výsledku jednotlivých fází procesu.</w:t>
      </w:r>
    </w:p>
    <w:tbl>
      <w:tblPr>
        <w:tblpPr w:leftFromText="141" w:rightFromText="141" w:vertAnchor="page" w:horzAnchor="page" w:tblpX="1591" w:tblpY="2821"/>
        <w:tblW w:w="42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4"/>
        <w:gridCol w:w="873"/>
        <w:gridCol w:w="631"/>
        <w:gridCol w:w="788"/>
        <w:gridCol w:w="788"/>
        <w:gridCol w:w="940"/>
        <w:gridCol w:w="943"/>
        <w:gridCol w:w="786"/>
        <w:gridCol w:w="627"/>
      </w:tblGrid>
      <w:tr w:rsidR="00A21346" w:rsidRPr="00E44489" w14:paraId="652D586B" w14:textId="77777777" w:rsidTr="00A21346">
        <w:trPr>
          <w:trHeight w:val="818"/>
        </w:trPr>
        <w:tc>
          <w:tcPr>
            <w:tcW w:w="1310" w:type="pct"/>
            <w:vMerge w:val="restart"/>
            <w:shd w:val="clear" w:color="000000" w:fill="D9D9D9"/>
            <w:noWrap/>
            <w:vAlign w:val="center"/>
            <w:hideMark/>
          </w:tcPr>
          <w:p w14:paraId="0D491742" w14:textId="77777777" w:rsidR="00A21346" w:rsidRPr="00E44489" w:rsidRDefault="00A21346" w:rsidP="00043B4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</w:rPr>
              <w:br w:type="page"/>
            </w:r>
            <w:r w:rsidRPr="00E44489">
              <w:rPr>
                <w:rFonts w:asciiTheme="minorHAnsi" w:hAnsiTheme="minorHAnsi" w:cstheme="minorHAnsi"/>
                <w:b/>
                <w:color w:val="000000"/>
              </w:rPr>
              <w:t>Oblast</w:t>
            </w:r>
          </w:p>
        </w:tc>
        <w:tc>
          <w:tcPr>
            <w:tcW w:w="3690" w:type="pct"/>
            <w:gridSpan w:val="8"/>
            <w:shd w:val="clear" w:color="000000" w:fill="D9D9D9"/>
          </w:tcPr>
          <w:p w14:paraId="480DF380" w14:textId="77777777" w:rsidR="00A21346" w:rsidRPr="00E44489" w:rsidRDefault="00A21346" w:rsidP="00043B4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A435C00" w14:textId="77777777" w:rsidR="00A21346" w:rsidRPr="00E44489" w:rsidRDefault="00A21346" w:rsidP="00043B4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</w:rPr>
              <w:t>ROLE</w:t>
            </w:r>
          </w:p>
        </w:tc>
      </w:tr>
      <w:tr w:rsidR="00A21346" w:rsidRPr="00E44489" w14:paraId="7B328EBE" w14:textId="77777777" w:rsidTr="00A21346">
        <w:trPr>
          <w:trHeight w:val="3822"/>
        </w:trPr>
        <w:tc>
          <w:tcPr>
            <w:tcW w:w="1310" w:type="pct"/>
            <w:vMerge/>
            <w:vAlign w:val="center"/>
            <w:hideMark/>
          </w:tcPr>
          <w:p w14:paraId="17A5FAB5" w14:textId="77777777" w:rsidR="00A21346" w:rsidRPr="00E44489" w:rsidRDefault="00A21346" w:rsidP="00043B40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505" w:type="pct"/>
            <w:shd w:val="clear" w:color="000000" w:fill="D9D9D9"/>
            <w:textDirection w:val="btLr"/>
            <w:vAlign w:val="center"/>
            <w:hideMark/>
          </w:tcPr>
          <w:p w14:paraId="558FB291" w14:textId="77777777" w:rsidR="00A21346" w:rsidRPr="00E44489" w:rsidRDefault="00A21346" w:rsidP="00043B4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 xml:space="preserve">Výbor pro řízení kybernetické bezpečnosti </w:t>
            </w:r>
          </w:p>
        </w:tc>
        <w:tc>
          <w:tcPr>
            <w:tcW w:w="365" w:type="pct"/>
            <w:shd w:val="clear" w:color="000000" w:fill="D9D9D9"/>
            <w:textDirection w:val="btLr"/>
            <w:vAlign w:val="center"/>
            <w:hideMark/>
          </w:tcPr>
          <w:p w14:paraId="04C24317" w14:textId="77777777" w:rsidR="00A21346" w:rsidRPr="00E44489" w:rsidRDefault="00A21346" w:rsidP="00043B4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Manažer KB</w:t>
            </w:r>
          </w:p>
        </w:tc>
        <w:tc>
          <w:tcPr>
            <w:tcW w:w="456" w:type="pct"/>
            <w:shd w:val="clear" w:color="000000" w:fill="D9D9D9"/>
            <w:textDirection w:val="btLr"/>
            <w:vAlign w:val="center"/>
            <w:hideMark/>
          </w:tcPr>
          <w:p w14:paraId="2B9477BD" w14:textId="77777777" w:rsidR="00A21346" w:rsidRPr="00E44489" w:rsidRDefault="00A21346" w:rsidP="00043B4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Architekt KB</w:t>
            </w:r>
          </w:p>
        </w:tc>
        <w:tc>
          <w:tcPr>
            <w:tcW w:w="456" w:type="pct"/>
            <w:shd w:val="clear" w:color="000000" w:fill="D9D9D9"/>
            <w:textDirection w:val="btLr"/>
            <w:vAlign w:val="center"/>
            <w:hideMark/>
          </w:tcPr>
          <w:p w14:paraId="79C251D7" w14:textId="77777777" w:rsidR="00A21346" w:rsidRPr="00E44489" w:rsidRDefault="00A21346" w:rsidP="00043B4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Auditor KB</w:t>
            </w:r>
          </w:p>
        </w:tc>
        <w:tc>
          <w:tcPr>
            <w:tcW w:w="544" w:type="pct"/>
            <w:shd w:val="clear" w:color="000000" w:fill="D9D9D9"/>
            <w:textDirection w:val="btLr"/>
            <w:vAlign w:val="center"/>
            <w:hideMark/>
          </w:tcPr>
          <w:p w14:paraId="2ECAB08C" w14:textId="77777777" w:rsidR="00A21346" w:rsidRPr="00E44489" w:rsidRDefault="00A21346" w:rsidP="00043B4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Garant primárního aktiva</w:t>
            </w:r>
          </w:p>
        </w:tc>
        <w:tc>
          <w:tcPr>
            <w:tcW w:w="546" w:type="pct"/>
            <w:shd w:val="clear" w:color="000000" w:fill="D9D9D9"/>
            <w:textDirection w:val="btLr"/>
            <w:vAlign w:val="center"/>
            <w:hideMark/>
          </w:tcPr>
          <w:p w14:paraId="30E3C60C" w14:textId="77777777" w:rsidR="00A21346" w:rsidRPr="00E44489" w:rsidRDefault="00A21346" w:rsidP="00043B4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Garant podpůrného aktiva</w:t>
            </w:r>
          </w:p>
        </w:tc>
        <w:tc>
          <w:tcPr>
            <w:tcW w:w="455" w:type="pct"/>
            <w:shd w:val="clear" w:color="000000" w:fill="D9D9D9"/>
            <w:textDirection w:val="btLr"/>
          </w:tcPr>
          <w:p w14:paraId="2D31965F" w14:textId="77777777" w:rsidR="00A21346" w:rsidRPr="00E44489" w:rsidRDefault="00A21346" w:rsidP="00043B4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Bezpečnostní správce</w:t>
            </w:r>
          </w:p>
        </w:tc>
        <w:tc>
          <w:tcPr>
            <w:tcW w:w="363" w:type="pct"/>
            <w:shd w:val="clear" w:color="000000" w:fill="D9D9D9"/>
            <w:textDirection w:val="btLr"/>
            <w:vAlign w:val="center"/>
          </w:tcPr>
          <w:p w14:paraId="62629672" w14:textId="77777777" w:rsidR="00A21346" w:rsidRPr="00E44489" w:rsidRDefault="00A21346" w:rsidP="00043B4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Administrátor</w:t>
            </w:r>
          </w:p>
        </w:tc>
      </w:tr>
      <w:tr w:rsidR="00A21346" w:rsidRPr="00E44489" w14:paraId="6B0A5FF2" w14:textId="77777777" w:rsidTr="00A21346">
        <w:trPr>
          <w:trHeight w:val="404"/>
        </w:trPr>
        <w:tc>
          <w:tcPr>
            <w:tcW w:w="1310" w:type="pct"/>
            <w:shd w:val="clear" w:color="000000" w:fill="D9D9D9"/>
            <w:vAlign w:val="center"/>
            <w:hideMark/>
          </w:tcPr>
          <w:p w14:paraId="5D9B0E7A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Řízení kybernetické bezpečnosti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14:paraId="2087371D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A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7E5A1060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60331F98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R/C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244FF9A4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I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2B28BFE0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5555D029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  <w:tc>
          <w:tcPr>
            <w:tcW w:w="455" w:type="pct"/>
            <w:vAlign w:val="center"/>
          </w:tcPr>
          <w:p w14:paraId="581FA24A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  <w:tc>
          <w:tcPr>
            <w:tcW w:w="363" w:type="pct"/>
            <w:vAlign w:val="center"/>
          </w:tcPr>
          <w:p w14:paraId="50A1D237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</w:tr>
      <w:tr w:rsidR="00A21346" w:rsidRPr="00E44489" w14:paraId="15C8F49E" w14:textId="77777777" w:rsidTr="00A21346">
        <w:trPr>
          <w:trHeight w:val="1099"/>
        </w:trPr>
        <w:tc>
          <w:tcPr>
            <w:tcW w:w="1310" w:type="pct"/>
            <w:shd w:val="clear" w:color="000000" w:fill="D9D9D9"/>
            <w:vAlign w:val="center"/>
            <w:hideMark/>
          </w:tcPr>
          <w:p w14:paraId="080FAA33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Audit kybernetické bezpečnosti 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14:paraId="5C010D90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I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2F723F81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C/ I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4CFB0ACF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C/I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55DA83F6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A/ R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3B054943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 / I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54D86176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 / I</w:t>
            </w:r>
          </w:p>
        </w:tc>
        <w:tc>
          <w:tcPr>
            <w:tcW w:w="455" w:type="pct"/>
            <w:vAlign w:val="center"/>
          </w:tcPr>
          <w:p w14:paraId="0C1FC8B5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C/ I</w:t>
            </w:r>
          </w:p>
        </w:tc>
        <w:tc>
          <w:tcPr>
            <w:tcW w:w="363" w:type="pct"/>
            <w:vAlign w:val="center"/>
          </w:tcPr>
          <w:p w14:paraId="3A637D41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 / I</w:t>
            </w:r>
          </w:p>
        </w:tc>
      </w:tr>
      <w:tr w:rsidR="00A21346" w:rsidRPr="00E44489" w14:paraId="16B1A772" w14:textId="77777777" w:rsidTr="00A21346">
        <w:trPr>
          <w:trHeight w:val="1099"/>
        </w:trPr>
        <w:tc>
          <w:tcPr>
            <w:tcW w:w="1310" w:type="pct"/>
            <w:shd w:val="clear" w:color="000000" w:fill="D9D9D9"/>
            <w:vAlign w:val="center"/>
            <w:hideMark/>
          </w:tcPr>
          <w:p w14:paraId="595D083F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Návrh bezpečnostních opatření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14:paraId="6112313A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A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11F75DD5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59D76D19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3881452E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I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5247BB2B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24E44913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455" w:type="pct"/>
            <w:vAlign w:val="center"/>
          </w:tcPr>
          <w:p w14:paraId="64D41952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363" w:type="pct"/>
            <w:vAlign w:val="center"/>
          </w:tcPr>
          <w:p w14:paraId="37DC3A34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</w:tr>
      <w:tr w:rsidR="00A21346" w:rsidRPr="00E44489" w14:paraId="4B17D148" w14:textId="77777777" w:rsidTr="00A21346">
        <w:trPr>
          <w:trHeight w:val="1099"/>
        </w:trPr>
        <w:tc>
          <w:tcPr>
            <w:tcW w:w="1310" w:type="pct"/>
            <w:shd w:val="clear" w:color="000000" w:fill="D9D9D9"/>
            <w:vAlign w:val="center"/>
            <w:hideMark/>
          </w:tcPr>
          <w:p w14:paraId="38718FFD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Realizace bezpečnostních opatření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14:paraId="77ADB300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I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5DB8FBE3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A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1CA41B18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5EB02336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I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2643B100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0DEA1370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  <w:tc>
          <w:tcPr>
            <w:tcW w:w="455" w:type="pct"/>
            <w:vAlign w:val="center"/>
          </w:tcPr>
          <w:p w14:paraId="67F85945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A</w:t>
            </w:r>
          </w:p>
        </w:tc>
        <w:tc>
          <w:tcPr>
            <w:tcW w:w="363" w:type="pct"/>
            <w:vAlign w:val="center"/>
          </w:tcPr>
          <w:p w14:paraId="3D85A500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</w:tr>
      <w:tr w:rsidR="00A21346" w:rsidRPr="00E44489" w14:paraId="50FEC57F" w14:textId="77777777" w:rsidTr="00A21346">
        <w:trPr>
          <w:trHeight w:val="1099"/>
        </w:trPr>
        <w:tc>
          <w:tcPr>
            <w:tcW w:w="1310" w:type="pct"/>
            <w:shd w:val="clear" w:color="000000" w:fill="D9D9D9"/>
            <w:vAlign w:val="center"/>
            <w:hideMark/>
          </w:tcPr>
          <w:p w14:paraId="6BC4A0A7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Zajištění rozvoje, použití a bezpečnosti primárního aktiva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14:paraId="71541D47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I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42F41B50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29C8A2E8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111E65C4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-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5632CE9E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A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762D6900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  <w:tc>
          <w:tcPr>
            <w:tcW w:w="455" w:type="pct"/>
            <w:vAlign w:val="center"/>
          </w:tcPr>
          <w:p w14:paraId="47220A87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363" w:type="pct"/>
            <w:vAlign w:val="center"/>
          </w:tcPr>
          <w:p w14:paraId="7FFABBAC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</w:tr>
      <w:tr w:rsidR="00A21346" w:rsidRPr="00E44489" w14:paraId="231BD559" w14:textId="77777777" w:rsidTr="00A21346">
        <w:trPr>
          <w:trHeight w:val="70"/>
        </w:trPr>
        <w:tc>
          <w:tcPr>
            <w:tcW w:w="1310" w:type="pct"/>
            <w:shd w:val="clear" w:color="000000" w:fill="D9D9D9"/>
            <w:vAlign w:val="center"/>
            <w:hideMark/>
          </w:tcPr>
          <w:p w14:paraId="58EB7778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Zajištění rozvoje, použití a bezpečnosti podpůrného aktiva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14:paraId="5C532ABB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I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7D9B3699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468A96A6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4DC23CF0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-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2FA8ACD6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74FB6BED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A</w:t>
            </w:r>
          </w:p>
        </w:tc>
        <w:tc>
          <w:tcPr>
            <w:tcW w:w="455" w:type="pct"/>
            <w:vAlign w:val="center"/>
          </w:tcPr>
          <w:p w14:paraId="6C68494C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363" w:type="pct"/>
            <w:vAlign w:val="center"/>
          </w:tcPr>
          <w:p w14:paraId="77D0DF84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</w:tr>
    </w:tbl>
    <w:p w14:paraId="0CEB6898" w14:textId="503B27E9" w:rsidR="00296A56" w:rsidRPr="00F424EF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45" w:name="_Toc94193961"/>
      <w:bookmarkStart w:id="146" w:name="_Toc136333752"/>
      <w:r w:rsidRPr="00F424EF">
        <w:t xml:space="preserve">Požadavky na oddělení výkonu činností jednotlivých </w:t>
      </w:r>
      <w:r w:rsidRPr="00F424EF">
        <w:br/>
        <w:t>bezpečnostních rolí</w:t>
      </w:r>
      <w:bookmarkEnd w:id="145"/>
      <w:bookmarkEnd w:id="146"/>
    </w:p>
    <w:p w14:paraId="41EC0D8C" w14:textId="77777777" w:rsidR="00296A56" w:rsidRPr="00E44489" w:rsidRDefault="00296A56" w:rsidP="009B24BC">
      <w:pPr>
        <w:keepNext w:val="0"/>
        <w:numPr>
          <w:ilvl w:val="0"/>
          <w:numId w:val="14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Povinnosti a vymezení působnosti jednotlivých rolí SŘBI musí být z důvodu střetu zájmů odděleny, aby se omezily příležitosti pro neoprávněné nebo neúmyslné změny nebo zneužití aktiv.</w:t>
      </w:r>
    </w:p>
    <w:p w14:paraId="17D07E91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349437D3" w14:textId="78EB85D5" w:rsidR="00296A56" w:rsidRPr="00E44489" w:rsidRDefault="00296A56" w:rsidP="009B24BC">
      <w:pPr>
        <w:keepNext w:val="0"/>
        <w:numPr>
          <w:ilvl w:val="0"/>
          <w:numId w:val="14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Zaměstnanec nemůže být současně jmenován do bezpečnostní role </w:t>
      </w:r>
      <w:r w:rsidR="00A21346">
        <w:rPr>
          <w:rFonts w:asciiTheme="minorHAnsi" w:hAnsiTheme="minorHAnsi" w:cstheme="minorHAnsi"/>
          <w:szCs w:val="22"/>
        </w:rPr>
        <w:t>MKB</w:t>
      </w:r>
      <w:r w:rsidRPr="00E44489">
        <w:rPr>
          <w:rFonts w:asciiTheme="minorHAnsi" w:hAnsiTheme="minorHAnsi" w:cstheme="minorHAnsi"/>
          <w:szCs w:val="22"/>
        </w:rPr>
        <w:t xml:space="preserve"> a Garanta aktiva.</w:t>
      </w:r>
    </w:p>
    <w:p w14:paraId="352E6781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50458F23" w14:textId="2EFD99B6" w:rsidR="00296A56" w:rsidRPr="00E44489" w:rsidRDefault="00296A56" w:rsidP="009B24BC">
      <w:pPr>
        <w:keepNext w:val="0"/>
        <w:numPr>
          <w:ilvl w:val="0"/>
          <w:numId w:val="14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Role </w:t>
      </w:r>
      <w:r w:rsidR="00A21346">
        <w:rPr>
          <w:rFonts w:asciiTheme="minorHAnsi" w:hAnsiTheme="minorHAnsi" w:cstheme="minorHAnsi"/>
          <w:szCs w:val="22"/>
        </w:rPr>
        <w:t>MKB</w:t>
      </w:r>
      <w:r w:rsidRPr="00E44489">
        <w:rPr>
          <w:rFonts w:asciiTheme="minorHAnsi" w:hAnsiTheme="minorHAnsi" w:cstheme="minorHAnsi"/>
          <w:szCs w:val="22"/>
        </w:rPr>
        <w:t xml:space="preserve"> a Architekta KB nejsou slučitelné s rolemi odpovědnými za provoz ICT. </w:t>
      </w:r>
    </w:p>
    <w:p w14:paraId="1791124D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3377CC9F" w14:textId="77777777" w:rsidR="00296A56" w:rsidRPr="00E44489" w:rsidRDefault="00296A56" w:rsidP="009B24BC">
      <w:pPr>
        <w:keepNext w:val="0"/>
        <w:numPr>
          <w:ilvl w:val="0"/>
          <w:numId w:val="14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Zaměstnanec zastávající bezpečnostní roli Auditora KB nesmí být současně jmenován do žádné jiné bezpečnostní role. Jeho role není slučitelná s rolemi odpovědnými za provoz ICT.</w:t>
      </w:r>
    </w:p>
    <w:p w14:paraId="15F1AF87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73E7979F" w14:textId="151E8C36" w:rsidR="00296A56" w:rsidRDefault="00296A56" w:rsidP="009B24BC">
      <w:pPr>
        <w:keepNext w:val="0"/>
        <w:numPr>
          <w:ilvl w:val="0"/>
          <w:numId w:val="14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Bezpečnostní správce nesmí být Administrátor nebo Garant stejného aktiva, Architekt KB, Manažer KB.</w:t>
      </w:r>
    </w:p>
    <w:p w14:paraId="03718DCD" w14:textId="4C1DE46C" w:rsidR="006B1AB5" w:rsidRPr="005848C2" w:rsidRDefault="00AF76D1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147" w:name="_Politika_řízení_aktiv"/>
      <w:bookmarkStart w:id="148" w:name="_Toc136333753"/>
      <w:bookmarkEnd w:id="147"/>
      <w:r>
        <w:t>P</w:t>
      </w:r>
      <w:r w:rsidR="006B1AB5" w:rsidRPr="005848C2">
        <w:t>olitika řízení aktiv</w:t>
      </w:r>
      <w:bookmarkEnd w:id="148"/>
    </w:p>
    <w:p w14:paraId="6736F225" w14:textId="7E4D5F7C" w:rsidR="005E34B3" w:rsidRPr="00F424EF" w:rsidDel="00A9512C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49" w:name="_Toc136333754"/>
      <w:r w:rsidRPr="00F424EF">
        <w:t>Předmět</w:t>
      </w:r>
      <w:bookmarkEnd w:id="149"/>
    </w:p>
    <w:p w14:paraId="57556F03" w14:textId="5C99C098" w:rsidR="005E34B3" w:rsidRPr="00E44489" w:rsidRDefault="005E34B3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 je:</w:t>
      </w:r>
    </w:p>
    <w:p w14:paraId="0390B583" w14:textId="77777777" w:rsidR="005E34B3" w:rsidRPr="00E44489" w:rsidRDefault="005E34B3" w:rsidP="00865693">
      <w:pPr>
        <w:ind w:left="851"/>
        <w:jc w:val="both"/>
        <w:rPr>
          <w:rFonts w:asciiTheme="minorHAnsi" w:hAnsiTheme="minorHAnsi" w:cstheme="minorHAnsi"/>
        </w:rPr>
      </w:pPr>
    </w:p>
    <w:p w14:paraId="619019E3" w14:textId="77777777" w:rsidR="005E34B3" w:rsidRPr="00E44489" w:rsidRDefault="005E34B3" w:rsidP="009B24BC">
      <w:pPr>
        <w:keepNext w:val="0"/>
        <w:numPr>
          <w:ilvl w:val="1"/>
          <w:numId w:val="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definovat systém klasifikace primárních aktiv,</w:t>
      </w:r>
    </w:p>
    <w:p w14:paraId="703DF540" w14:textId="77777777" w:rsidR="005E34B3" w:rsidRPr="00E44489" w:rsidRDefault="005E34B3" w:rsidP="009B24BC">
      <w:pPr>
        <w:keepNext w:val="0"/>
        <w:numPr>
          <w:ilvl w:val="1"/>
          <w:numId w:val="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definovat způsob určení a jmenování Garantů aktiv,</w:t>
      </w:r>
    </w:p>
    <w:p w14:paraId="13F685A6" w14:textId="77777777" w:rsidR="005E34B3" w:rsidRPr="00E44489" w:rsidRDefault="005E34B3" w:rsidP="009B24BC">
      <w:pPr>
        <w:keepNext w:val="0"/>
        <w:numPr>
          <w:ilvl w:val="1"/>
          <w:numId w:val="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provést identifikaci, hodnocení a evidenci primárních a podpůrných aktiv,</w:t>
      </w:r>
    </w:p>
    <w:p w14:paraId="7371EC45" w14:textId="77777777" w:rsidR="005E34B3" w:rsidRPr="00E44489" w:rsidRDefault="005E34B3" w:rsidP="009B24BC">
      <w:pPr>
        <w:keepNext w:val="0"/>
        <w:numPr>
          <w:ilvl w:val="1"/>
          <w:numId w:val="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určit vazby mezi primárními a podpůrnými aktivy,</w:t>
      </w:r>
    </w:p>
    <w:p w14:paraId="74821165" w14:textId="77777777" w:rsidR="005E34B3" w:rsidRPr="00E44489" w:rsidRDefault="005E34B3" w:rsidP="009B24BC">
      <w:pPr>
        <w:keepNext w:val="0"/>
        <w:numPr>
          <w:ilvl w:val="1"/>
          <w:numId w:val="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definovat pravidla ochrany aktiv,</w:t>
      </w:r>
    </w:p>
    <w:p w14:paraId="3CE2331F" w14:textId="77777777" w:rsidR="005E34B3" w:rsidRPr="00E44489" w:rsidRDefault="005E34B3" w:rsidP="009B24BC">
      <w:pPr>
        <w:keepNext w:val="0"/>
        <w:numPr>
          <w:ilvl w:val="1"/>
          <w:numId w:val="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definovat způsoby likvidace technických i jiných nosičů dat,</w:t>
      </w:r>
    </w:p>
    <w:p w14:paraId="4CD00799" w14:textId="77777777" w:rsidR="005E34B3" w:rsidRPr="00E44489" w:rsidRDefault="005E34B3" w:rsidP="009B24BC">
      <w:pPr>
        <w:keepNext w:val="0"/>
        <w:numPr>
          <w:ilvl w:val="1"/>
          <w:numId w:val="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definovat způsoby a standardy pro kompletní smazání dat v případě předání zařízení jinému uživateli, jejich prodeji, darování nebo likvidaci.</w:t>
      </w:r>
    </w:p>
    <w:p w14:paraId="63C06287" w14:textId="77777777" w:rsidR="005E34B3" w:rsidRPr="00E44489" w:rsidRDefault="005E34B3" w:rsidP="00865693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5C65EE29" w14:textId="3B56D5B8" w:rsidR="005E34B3" w:rsidRPr="00E44489" w:rsidRDefault="005E34B3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K hodnocení aktiv je vydávána metodika, která je zveřejněna </w:t>
      </w:r>
      <w:r w:rsidR="00A21346">
        <w:rPr>
          <w:rFonts w:asciiTheme="minorHAnsi" w:hAnsiTheme="minorHAnsi" w:cstheme="minorHAnsi"/>
        </w:rPr>
        <w:t xml:space="preserve">na Intranetu </w:t>
      </w:r>
      <w:r w:rsidRPr="00E44489">
        <w:rPr>
          <w:rFonts w:asciiTheme="minorHAnsi" w:hAnsiTheme="minorHAnsi" w:cstheme="minorHAnsi"/>
        </w:rPr>
        <w:t>a</w:t>
      </w:r>
      <w:r w:rsidR="00A21346">
        <w:rPr>
          <w:rFonts w:asciiTheme="minorHAnsi" w:hAnsiTheme="minorHAnsi" w:cstheme="minorHAnsi"/>
        </w:rPr>
        <w:t xml:space="preserve"> v budoucnu</w:t>
      </w:r>
      <w:r w:rsidRPr="00E44489">
        <w:rPr>
          <w:rFonts w:asciiTheme="minorHAnsi" w:hAnsiTheme="minorHAnsi" w:cstheme="minorHAnsi"/>
        </w:rPr>
        <w:t xml:space="preserve"> na Portále informační bezpečnosti.</w:t>
      </w:r>
    </w:p>
    <w:p w14:paraId="4D6E934E" w14:textId="77777777" w:rsidR="005E34B3" w:rsidRPr="00F424EF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50" w:name="_Toc136333755"/>
      <w:r w:rsidRPr="00F424EF">
        <w:t>Rozdělení aktiv</w:t>
      </w:r>
      <w:bookmarkEnd w:id="150"/>
    </w:p>
    <w:p w14:paraId="3239C3E0" w14:textId="77777777" w:rsidR="005E34B3" w:rsidRPr="00E44489" w:rsidRDefault="005E34B3" w:rsidP="009B24BC">
      <w:pPr>
        <w:keepNext w:val="0"/>
        <w:numPr>
          <w:ilvl w:val="0"/>
          <w:numId w:val="2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Identifikace aktiv a jejich následná analýza je základním předpokladem pro efektivní řízení jejich bezpečnosti v rámci SŘBI.</w:t>
      </w:r>
    </w:p>
    <w:p w14:paraId="6D1C3600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E507EBB" w14:textId="77777777" w:rsidR="005E34B3" w:rsidRPr="00E44489" w:rsidRDefault="005E34B3" w:rsidP="009B24BC">
      <w:pPr>
        <w:keepNext w:val="0"/>
        <w:numPr>
          <w:ilvl w:val="0"/>
          <w:numId w:val="2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Primárním aktivem se pro účely SŘBI rozumí informace nebo služby.</w:t>
      </w:r>
    </w:p>
    <w:p w14:paraId="211AB8F5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9364D92" w14:textId="77777777" w:rsidR="005E34B3" w:rsidRPr="00E44489" w:rsidRDefault="005E34B3" w:rsidP="009B24BC">
      <w:pPr>
        <w:keepNext w:val="0"/>
        <w:numPr>
          <w:ilvl w:val="0"/>
          <w:numId w:val="2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Mezi podpůrná aktiva se řadí:</w:t>
      </w:r>
    </w:p>
    <w:p w14:paraId="534AA737" w14:textId="77777777" w:rsidR="005E34B3" w:rsidRPr="00E44489" w:rsidRDefault="005E34B3" w:rsidP="009B24BC">
      <w:pPr>
        <w:keepNext w:val="0"/>
        <w:numPr>
          <w:ilvl w:val="1"/>
          <w:numId w:val="3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technická aktiva (technické vybavení, komunikační prostředky a programové vybavení apod.),</w:t>
      </w:r>
    </w:p>
    <w:p w14:paraId="71FDC643" w14:textId="77777777" w:rsidR="005E34B3" w:rsidRPr="00E44489" w:rsidRDefault="005E34B3" w:rsidP="009B24BC">
      <w:pPr>
        <w:keepNext w:val="0"/>
        <w:numPr>
          <w:ilvl w:val="1"/>
          <w:numId w:val="3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objekty,</w:t>
      </w:r>
    </w:p>
    <w:p w14:paraId="2FABFE03" w14:textId="77777777" w:rsidR="005E34B3" w:rsidRPr="00E44489" w:rsidRDefault="005E34B3" w:rsidP="009B24BC">
      <w:pPr>
        <w:keepNext w:val="0"/>
        <w:numPr>
          <w:ilvl w:val="1"/>
          <w:numId w:val="3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zaměstnanci,</w:t>
      </w:r>
    </w:p>
    <w:p w14:paraId="743C94B9" w14:textId="77777777" w:rsidR="005E34B3" w:rsidRPr="00E44489" w:rsidRDefault="005E34B3" w:rsidP="009B24BC">
      <w:pPr>
        <w:keepNext w:val="0"/>
        <w:numPr>
          <w:ilvl w:val="1"/>
          <w:numId w:val="3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dodavatel podílející se na provozu, rozvoji, správě nebo bezpečnosti IS.</w:t>
      </w:r>
    </w:p>
    <w:p w14:paraId="53228307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054709CB" w14:textId="426481E0" w:rsidR="005E34B3" w:rsidRPr="002A258C" w:rsidRDefault="005E34B3" w:rsidP="009B24BC">
      <w:pPr>
        <w:keepNext w:val="0"/>
        <w:numPr>
          <w:ilvl w:val="0"/>
          <w:numId w:val="2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Každé aktivum má určeno svého Garanta.</w:t>
      </w:r>
    </w:p>
    <w:p w14:paraId="114F6952" w14:textId="77777777" w:rsidR="005E34B3" w:rsidRPr="00F424EF" w:rsidRDefault="005E34B3">
      <w:pPr>
        <w:pStyle w:val="Nadpis3"/>
        <w:numPr>
          <w:ilvl w:val="1"/>
          <w:numId w:val="221"/>
        </w:numPr>
        <w:spacing w:before="240" w:after="240"/>
        <w:ind w:left="1077"/>
      </w:pPr>
      <w:bookmarkStart w:id="151" w:name="_Toc136333756"/>
      <w:r w:rsidRPr="00F424EF">
        <w:t>Garant aktiva</w:t>
      </w:r>
      <w:bookmarkEnd w:id="151"/>
    </w:p>
    <w:p w14:paraId="38637332" w14:textId="77777777" w:rsidR="005E34B3" w:rsidRPr="00E44489" w:rsidRDefault="005E34B3" w:rsidP="009B24BC">
      <w:pPr>
        <w:keepLines/>
        <w:numPr>
          <w:ilvl w:val="0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Garant aktiva je bezpečnostní role odpovědná za zajištění rozvoje, použití a bezpečnosti aktiva</w:t>
      </w:r>
      <w:r w:rsidRPr="00E44489">
        <w:rPr>
          <w:rStyle w:val="Znakapoznpodarou"/>
          <w:rFonts w:asciiTheme="minorHAnsi" w:hAnsiTheme="minorHAnsi" w:cstheme="minorHAnsi"/>
        </w:rPr>
        <w:footnoteReference w:id="6"/>
      </w:r>
      <w:r w:rsidRPr="00E44489">
        <w:rPr>
          <w:rFonts w:asciiTheme="minorHAnsi" w:hAnsiTheme="minorHAnsi" w:cstheme="minorHAnsi"/>
          <w:vertAlign w:val="superscript"/>
        </w:rPr>
        <w:t>)</w:t>
      </w:r>
      <w:r w:rsidRPr="00E44489">
        <w:rPr>
          <w:rFonts w:asciiTheme="minorHAnsi" w:hAnsiTheme="minorHAnsi" w:cstheme="minorHAnsi"/>
        </w:rPr>
        <w:t>.</w:t>
      </w:r>
    </w:p>
    <w:p w14:paraId="5A470680" w14:textId="77777777" w:rsidR="005E34B3" w:rsidRPr="00E44489" w:rsidRDefault="005E34B3" w:rsidP="00865693">
      <w:pPr>
        <w:keepLines/>
        <w:jc w:val="both"/>
        <w:rPr>
          <w:rFonts w:asciiTheme="minorHAnsi" w:hAnsiTheme="minorHAnsi" w:cstheme="minorHAnsi"/>
        </w:rPr>
      </w:pPr>
    </w:p>
    <w:p w14:paraId="71D14552" w14:textId="45115A19" w:rsidR="005E34B3" w:rsidRPr="00E44489" w:rsidRDefault="005E34B3" w:rsidP="009B24BC">
      <w:pPr>
        <w:keepLines/>
        <w:numPr>
          <w:ilvl w:val="0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Garanti primárních aktiv jsou na návrh předsedy Výboru jmenováni a odvoláváni tajemníkem </w:t>
      </w:r>
      <w:r w:rsidR="008616CD">
        <w:rPr>
          <w:rFonts w:asciiTheme="minorHAnsi" w:hAnsiTheme="minorHAnsi" w:cstheme="minorHAnsi"/>
        </w:rPr>
        <w:t>MM</w:t>
      </w:r>
      <w:r w:rsidR="00DC2C5E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>.</w:t>
      </w:r>
    </w:p>
    <w:p w14:paraId="045D5F6B" w14:textId="77777777" w:rsidR="005E34B3" w:rsidRPr="00E44489" w:rsidRDefault="005E34B3" w:rsidP="00865693">
      <w:pPr>
        <w:keepLines/>
        <w:jc w:val="both"/>
        <w:rPr>
          <w:rFonts w:asciiTheme="minorHAnsi" w:hAnsiTheme="minorHAnsi" w:cstheme="minorHAnsi"/>
        </w:rPr>
      </w:pPr>
    </w:p>
    <w:p w14:paraId="0D222C78" w14:textId="77777777" w:rsidR="005E34B3" w:rsidRPr="00E44489" w:rsidRDefault="005E34B3" w:rsidP="009B24BC">
      <w:pPr>
        <w:keepNext w:val="0"/>
        <w:numPr>
          <w:ilvl w:val="0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Garanty podpůrných aktiv navrhuje Manažer KB ve spolupráci s Garantem primárního aktiva a jmenuje a odvolává</w:t>
      </w:r>
      <w:r w:rsidRPr="00E44489" w:rsidDel="00C271BC">
        <w:rPr>
          <w:rFonts w:asciiTheme="minorHAnsi" w:hAnsiTheme="minorHAnsi" w:cstheme="minorHAnsi"/>
        </w:rPr>
        <w:t xml:space="preserve"> </w:t>
      </w:r>
      <w:r w:rsidRPr="00E44489">
        <w:rPr>
          <w:rFonts w:asciiTheme="minorHAnsi" w:hAnsiTheme="minorHAnsi" w:cstheme="minorHAnsi"/>
        </w:rPr>
        <w:t>předseda Výboru.</w:t>
      </w:r>
    </w:p>
    <w:p w14:paraId="7310AB97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193C24E" w14:textId="77777777" w:rsidR="005E34B3" w:rsidRPr="00E44489" w:rsidRDefault="005E34B3" w:rsidP="009B24BC">
      <w:pPr>
        <w:keepNext w:val="0"/>
        <w:numPr>
          <w:ilvl w:val="0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Garant primárního aktiva ve spolupráci s garantem podpůrného aktiva a Manažerem KB odpovídá za:</w:t>
      </w:r>
    </w:p>
    <w:p w14:paraId="7C920D50" w14:textId="77777777" w:rsidR="005E34B3" w:rsidRPr="00E44489" w:rsidRDefault="005E34B3" w:rsidP="009B24BC">
      <w:pPr>
        <w:keepLines/>
        <w:numPr>
          <w:ilvl w:val="1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zajištění klasifikace a hodnocení aktiva,</w:t>
      </w:r>
    </w:p>
    <w:p w14:paraId="0A15B43F" w14:textId="77777777" w:rsidR="005E34B3" w:rsidRPr="00E44489" w:rsidRDefault="005E34B3" w:rsidP="009B24BC">
      <w:pPr>
        <w:keepLines/>
        <w:numPr>
          <w:ilvl w:val="1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definici požadavků na bezpečnost aktiva (v souladu s hodnotou aktiva a úrovní poskytované služby),</w:t>
      </w:r>
    </w:p>
    <w:p w14:paraId="7DB083DD" w14:textId="77777777" w:rsidR="005E34B3" w:rsidRPr="00E44489" w:rsidRDefault="005E34B3" w:rsidP="009B24BC">
      <w:pPr>
        <w:keepLines/>
        <w:numPr>
          <w:ilvl w:val="1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definici omezení přístupu k aktivu,</w:t>
      </w:r>
    </w:p>
    <w:p w14:paraId="77BFB137" w14:textId="77777777" w:rsidR="005E34B3" w:rsidRPr="00E44489" w:rsidRDefault="005E34B3" w:rsidP="009B24BC">
      <w:pPr>
        <w:keepLines/>
        <w:numPr>
          <w:ilvl w:val="1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definici požadavků na správu aktiva a jeho užívání,</w:t>
      </w:r>
    </w:p>
    <w:p w14:paraId="0FFE759B" w14:textId="77777777" w:rsidR="005E34B3" w:rsidRPr="00E44489" w:rsidRDefault="005E34B3" w:rsidP="009B24BC">
      <w:pPr>
        <w:keepLines/>
        <w:numPr>
          <w:ilvl w:val="1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pravidelný přezkum omezení přístupu k aktivu a přezkum klasifikace aktiva</w:t>
      </w:r>
    </w:p>
    <w:p w14:paraId="2FF28111" w14:textId="77777777" w:rsidR="005E34B3" w:rsidRPr="00E44489" w:rsidRDefault="005E34B3" w:rsidP="009B24BC">
      <w:pPr>
        <w:keepLines/>
        <w:numPr>
          <w:ilvl w:val="1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identifikaci podpůrných aktiv ve spolupráci s Manažerem KB,</w:t>
      </w:r>
    </w:p>
    <w:p w14:paraId="054E4724" w14:textId="77777777" w:rsidR="005E34B3" w:rsidRPr="00E44489" w:rsidRDefault="005E34B3" w:rsidP="009B24BC">
      <w:pPr>
        <w:keepLines/>
        <w:numPr>
          <w:ilvl w:val="1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analýzu rizik ve spolupráci s Manažerem KB.</w:t>
      </w:r>
    </w:p>
    <w:p w14:paraId="270BDB04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0CDDDF01" w14:textId="77777777" w:rsidR="005E34B3" w:rsidRPr="00E44489" w:rsidRDefault="005E34B3" w:rsidP="009B24BC">
      <w:pPr>
        <w:keepNext w:val="0"/>
        <w:numPr>
          <w:ilvl w:val="0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Garant podpůrného aktiva odpovídá za:</w:t>
      </w:r>
    </w:p>
    <w:p w14:paraId="36C0E5D5" w14:textId="77777777" w:rsidR="005E34B3" w:rsidRPr="00E44489" w:rsidRDefault="005E34B3" w:rsidP="009B24BC">
      <w:pPr>
        <w:keepNext w:val="0"/>
        <w:numPr>
          <w:ilvl w:val="1"/>
          <w:numId w:val="2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zajištění klasifikace a hodnocení aktiva,</w:t>
      </w:r>
    </w:p>
    <w:p w14:paraId="213DE643" w14:textId="77777777" w:rsidR="005E34B3" w:rsidRPr="00E44489" w:rsidRDefault="005E34B3" w:rsidP="009B24BC">
      <w:pPr>
        <w:keepNext w:val="0"/>
        <w:numPr>
          <w:ilvl w:val="1"/>
          <w:numId w:val="2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definici požadavků na bezpečnost aktiva,</w:t>
      </w:r>
    </w:p>
    <w:p w14:paraId="5EB74F8F" w14:textId="77777777" w:rsidR="005E34B3" w:rsidRPr="00E44489" w:rsidRDefault="005E34B3" w:rsidP="009B24BC">
      <w:pPr>
        <w:keepNext w:val="0"/>
        <w:numPr>
          <w:ilvl w:val="1"/>
          <w:numId w:val="2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definici omezení přístupu k aktivu,</w:t>
      </w:r>
    </w:p>
    <w:p w14:paraId="39741C22" w14:textId="77777777" w:rsidR="005E34B3" w:rsidRPr="00E44489" w:rsidRDefault="005E34B3" w:rsidP="009B24BC">
      <w:pPr>
        <w:keepNext w:val="0"/>
        <w:numPr>
          <w:ilvl w:val="1"/>
          <w:numId w:val="2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zajištění správy aktiva a jeho užívání v souladu s bezpečnostními požadavky a dokumentací,</w:t>
      </w:r>
    </w:p>
    <w:p w14:paraId="36680F81" w14:textId="77777777" w:rsidR="005E34B3" w:rsidRPr="00E44489" w:rsidRDefault="005E34B3" w:rsidP="009B24BC">
      <w:pPr>
        <w:keepNext w:val="0"/>
        <w:numPr>
          <w:ilvl w:val="1"/>
          <w:numId w:val="2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pravidelný přezkum omezení přístupu k aktivu a přezkum klasifikace aktiva </w:t>
      </w:r>
    </w:p>
    <w:p w14:paraId="5127A8D2" w14:textId="77777777" w:rsidR="005E34B3" w:rsidRPr="00E44489" w:rsidRDefault="005E34B3" w:rsidP="009B24BC">
      <w:pPr>
        <w:keepNext w:val="0"/>
        <w:numPr>
          <w:ilvl w:val="1"/>
          <w:numId w:val="2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analýzu rizik ve spolupráci s Manažerem KB.</w:t>
      </w:r>
    </w:p>
    <w:p w14:paraId="79845BC6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5C1B2D0" w14:textId="6B6FF6F2" w:rsidR="005E34B3" w:rsidRPr="00E44489" w:rsidRDefault="005E34B3" w:rsidP="009B24BC">
      <w:pPr>
        <w:keepNext w:val="0"/>
        <w:numPr>
          <w:ilvl w:val="0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Veškerá primární a podpůrná aktiva </w:t>
      </w:r>
      <w:r w:rsidR="008616CD">
        <w:rPr>
          <w:rFonts w:asciiTheme="minorHAnsi" w:hAnsiTheme="minorHAnsi" w:cstheme="minorHAnsi"/>
        </w:rPr>
        <w:t>MM</w:t>
      </w:r>
      <w:r w:rsidR="00DC2C5E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 xml:space="preserve"> musí mít přiřazeného svého Garanta.</w:t>
      </w:r>
    </w:p>
    <w:p w14:paraId="52F5C761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39EEAAB5" w14:textId="77777777" w:rsidR="005E34B3" w:rsidRPr="00E44489" w:rsidRDefault="005E34B3" w:rsidP="009B24BC">
      <w:pPr>
        <w:keepNext w:val="0"/>
        <w:numPr>
          <w:ilvl w:val="0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Zaměstnanci, kteří zastávají bezpečnostní role, mohou svými právy a povinnostmi prokazatelně pověřit jiného zaměstnance. Vlastní bezpečnostní role a odpovědnost zůstává na zaměstnanci, který byl do této role jmenován.</w:t>
      </w:r>
    </w:p>
    <w:p w14:paraId="45E828DE" w14:textId="49348133" w:rsidR="005E34B3" w:rsidRPr="00F424EF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52" w:name="_Toc136333757"/>
      <w:r w:rsidRPr="00F424EF">
        <w:t>Identifikace primárních aktiv</w:t>
      </w:r>
      <w:bookmarkEnd w:id="152"/>
    </w:p>
    <w:p w14:paraId="72CAEA99" w14:textId="77777777" w:rsidR="005E34B3" w:rsidRPr="00E44489" w:rsidRDefault="005E34B3" w:rsidP="009B24BC">
      <w:pPr>
        <w:keepNext w:val="0"/>
        <w:numPr>
          <w:ilvl w:val="0"/>
          <w:numId w:val="1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Manažer KB ve spolupráci s ostatními zaměstnanci identifikuje primární aktiva.</w:t>
      </w:r>
    </w:p>
    <w:p w14:paraId="6D96EB49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51CD4B86" w14:textId="77777777" w:rsidR="005E34B3" w:rsidRPr="00E44489" w:rsidRDefault="005E34B3" w:rsidP="009B24BC">
      <w:pPr>
        <w:keepNext w:val="0"/>
        <w:numPr>
          <w:ilvl w:val="0"/>
          <w:numId w:val="1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Manažer KB předloží Výboru k projednání návrh na určení Garantů primárních aktiv.</w:t>
      </w:r>
    </w:p>
    <w:p w14:paraId="4BD74532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C867020" w14:textId="77777777" w:rsidR="005E34B3" w:rsidRPr="00E44489" w:rsidRDefault="005E34B3" w:rsidP="009B24BC">
      <w:pPr>
        <w:keepNext w:val="0"/>
        <w:numPr>
          <w:ilvl w:val="0"/>
          <w:numId w:val="1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Primární aktiva jsou identifikována zejména dle těchto principů:</w:t>
      </w:r>
    </w:p>
    <w:p w14:paraId="6C8830BF" w14:textId="77777777" w:rsidR="005E34B3" w:rsidRPr="00E44489" w:rsidRDefault="005E34B3" w:rsidP="009B24BC">
      <w:pPr>
        <w:keepNext w:val="0"/>
        <w:numPr>
          <w:ilvl w:val="1"/>
          <w:numId w:val="2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tvoří logický koncept, který je možné popsat,</w:t>
      </w:r>
    </w:p>
    <w:p w14:paraId="3FC30746" w14:textId="77777777" w:rsidR="005E34B3" w:rsidRPr="00E44489" w:rsidRDefault="005E34B3" w:rsidP="009B24BC">
      <w:pPr>
        <w:keepNext w:val="0"/>
        <w:numPr>
          <w:ilvl w:val="1"/>
          <w:numId w:val="2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jsou rozpoznána/pojmenována nezávisle na konkrétním IS,</w:t>
      </w:r>
    </w:p>
    <w:p w14:paraId="37FAD3E2" w14:textId="77777777" w:rsidR="005E34B3" w:rsidRPr="00E44489" w:rsidRDefault="005E34B3" w:rsidP="009B24BC">
      <w:pPr>
        <w:keepNext w:val="0"/>
        <w:numPr>
          <w:ilvl w:val="1"/>
          <w:numId w:val="2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jsou využívána v rámci hlavních nebo rozhodovacích procesů,</w:t>
      </w:r>
    </w:p>
    <w:p w14:paraId="2C9F5B92" w14:textId="77777777" w:rsidR="005E34B3" w:rsidRPr="00E44489" w:rsidRDefault="005E34B3" w:rsidP="009B24BC">
      <w:pPr>
        <w:keepNext w:val="0"/>
        <w:numPr>
          <w:ilvl w:val="1"/>
          <w:numId w:val="2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podléhají životnímu cyklu,</w:t>
      </w:r>
    </w:p>
    <w:p w14:paraId="7888BB0A" w14:textId="77777777" w:rsidR="005E34B3" w:rsidRPr="00E44489" w:rsidRDefault="005E34B3" w:rsidP="009B24BC">
      <w:pPr>
        <w:keepNext w:val="0"/>
        <w:numPr>
          <w:ilvl w:val="1"/>
          <w:numId w:val="2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jsou definována na takové úrovni detailu, že je možné jejich součásti spravovat jako ucelené jednotky,</w:t>
      </w:r>
    </w:p>
    <w:p w14:paraId="307C6805" w14:textId="77777777" w:rsidR="005E34B3" w:rsidRPr="00E44489" w:rsidRDefault="005E34B3" w:rsidP="009B24BC">
      <w:pPr>
        <w:keepNext w:val="0"/>
        <w:numPr>
          <w:ilvl w:val="1"/>
          <w:numId w:val="2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informace obsažené ve dvou různých druzích datových sad představují dvě samostatná primární aktiva.</w:t>
      </w:r>
    </w:p>
    <w:p w14:paraId="35741354" w14:textId="5A27F024" w:rsidR="005E34B3" w:rsidRPr="00F424EF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53" w:name="_Toc136333758"/>
      <w:r w:rsidRPr="00F424EF">
        <w:t>Hodnocení primárních aktiv</w:t>
      </w:r>
      <w:bookmarkEnd w:id="153"/>
    </w:p>
    <w:p w14:paraId="1110D082" w14:textId="77777777" w:rsidR="005E34B3" w:rsidRPr="00E44489" w:rsidRDefault="005E34B3" w:rsidP="009B24BC">
      <w:pPr>
        <w:keepNext w:val="0"/>
        <w:numPr>
          <w:ilvl w:val="0"/>
          <w:numId w:val="2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Hodnocení identifikovaných primárních aktiv je řízeno a dokumentováno.</w:t>
      </w:r>
    </w:p>
    <w:p w14:paraId="4D1BD6FB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0132729" w14:textId="77777777" w:rsidR="005E34B3" w:rsidRPr="00E44489" w:rsidRDefault="005E34B3" w:rsidP="009B24BC">
      <w:pPr>
        <w:keepNext w:val="0"/>
        <w:numPr>
          <w:ilvl w:val="0"/>
          <w:numId w:val="2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Hodnocení provede Garant primárního aktiva ve spolupráci s Manažerem KB.</w:t>
      </w:r>
    </w:p>
    <w:p w14:paraId="39D230C7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FA616D0" w14:textId="77777777" w:rsidR="005E34B3" w:rsidRPr="00E44489" w:rsidRDefault="005E34B3" w:rsidP="009B24BC">
      <w:pPr>
        <w:keepNext w:val="0"/>
        <w:numPr>
          <w:ilvl w:val="0"/>
          <w:numId w:val="2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Hodnocení primárních aktiv probíhá minimálně na úrovni zajištění:</w:t>
      </w:r>
    </w:p>
    <w:p w14:paraId="31C5FF35" w14:textId="77777777" w:rsidR="005E34B3" w:rsidRPr="00E44489" w:rsidRDefault="005E34B3" w:rsidP="009B24BC">
      <w:pPr>
        <w:keepNext w:val="0"/>
        <w:numPr>
          <w:ilvl w:val="1"/>
          <w:numId w:val="2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důvěrnosti,</w:t>
      </w:r>
    </w:p>
    <w:p w14:paraId="13DC5F56" w14:textId="77777777" w:rsidR="005E34B3" w:rsidRPr="00E44489" w:rsidRDefault="005E34B3" w:rsidP="009B24BC">
      <w:pPr>
        <w:keepNext w:val="0"/>
        <w:numPr>
          <w:ilvl w:val="1"/>
          <w:numId w:val="2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integrity,</w:t>
      </w:r>
    </w:p>
    <w:p w14:paraId="084219DF" w14:textId="77777777" w:rsidR="005E34B3" w:rsidRPr="00E44489" w:rsidRDefault="005E34B3" w:rsidP="009B24BC">
      <w:pPr>
        <w:keepNext w:val="0"/>
        <w:numPr>
          <w:ilvl w:val="1"/>
          <w:numId w:val="2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dostupnosti.</w:t>
      </w:r>
    </w:p>
    <w:p w14:paraId="6AE73941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38C6A20" w14:textId="77777777" w:rsidR="005E34B3" w:rsidRPr="00E44489" w:rsidRDefault="005E34B3" w:rsidP="009B24BC">
      <w:pPr>
        <w:keepNext w:val="0"/>
        <w:numPr>
          <w:ilvl w:val="0"/>
          <w:numId w:val="2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Hodnocení důvěrnosti je provedeno na stupnici dle Tabulky č. 1:</w:t>
      </w:r>
    </w:p>
    <w:p w14:paraId="7CD01CAC" w14:textId="77777777" w:rsidR="005E34B3" w:rsidRPr="00E44489" w:rsidRDefault="005E34B3" w:rsidP="00043B40">
      <w:pPr>
        <w:keepNext w:val="0"/>
        <w:suppressAutoHyphens w:val="0"/>
        <w:spacing w:line="240" w:lineRule="auto"/>
        <w:ind w:left="0" w:right="0"/>
        <w:rPr>
          <w:rFonts w:asciiTheme="minorHAnsi" w:hAnsiTheme="minorHAnsi" w:cstheme="minorHAnsi"/>
        </w:rPr>
      </w:pPr>
    </w:p>
    <w:p w14:paraId="56E8E486" w14:textId="77777777" w:rsidR="005E34B3" w:rsidRPr="00E44489" w:rsidRDefault="005E34B3" w:rsidP="00043B40">
      <w:pPr>
        <w:keepNext w:val="0"/>
        <w:suppressAutoHyphens w:val="0"/>
        <w:spacing w:line="240" w:lineRule="auto"/>
        <w:ind w:left="397" w:right="0"/>
        <w:rPr>
          <w:rFonts w:asciiTheme="minorHAnsi" w:hAnsiTheme="minorHAnsi" w:cstheme="minorHAnsi"/>
        </w:rPr>
      </w:pPr>
    </w:p>
    <w:tbl>
      <w:tblPr>
        <w:tblW w:w="1034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276"/>
        <w:gridCol w:w="8646"/>
      </w:tblGrid>
      <w:tr w:rsidR="005E34B3" w:rsidRPr="00E44489" w14:paraId="3A99167F" w14:textId="77777777" w:rsidTr="00D00AF6">
        <w:trPr>
          <w:trHeight w:val="315"/>
          <w:tblHeader/>
        </w:trPr>
        <w:tc>
          <w:tcPr>
            <w:tcW w:w="1702" w:type="dxa"/>
            <w:gridSpan w:val="2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0F0F0"/>
          </w:tcPr>
          <w:p w14:paraId="3F93D434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/>
                <w:bCs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>Úroveň</w:t>
            </w:r>
          </w:p>
        </w:tc>
        <w:tc>
          <w:tcPr>
            <w:tcW w:w="864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0F0F0"/>
            <w:vAlign w:val="center"/>
            <w:hideMark/>
          </w:tcPr>
          <w:p w14:paraId="25409B78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/>
                <w:bCs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>Popis</w:t>
            </w:r>
          </w:p>
        </w:tc>
      </w:tr>
      <w:tr w:rsidR="005E34B3" w:rsidRPr="00E44489" w14:paraId="71873BAF" w14:textId="77777777" w:rsidTr="00D00AF6">
        <w:trPr>
          <w:trHeight w:val="703"/>
        </w:trPr>
        <w:tc>
          <w:tcPr>
            <w:tcW w:w="42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</w:tcPr>
          <w:p w14:paraId="1E00E00E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44489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22A02B5D" w14:textId="77777777" w:rsidR="005E34B3" w:rsidRPr="00865693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4"/>
              </w:rPr>
            </w:pPr>
            <w:r w:rsidRPr="00865693">
              <w:rPr>
                <w:rFonts w:asciiTheme="minorHAnsi" w:eastAsia="Times New Roman" w:hAnsiTheme="minorHAnsi" w:cstheme="minorHAnsi"/>
                <w:szCs w:val="24"/>
              </w:rPr>
              <w:t>Nízká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75AC640D" w14:textId="09822D09" w:rsidR="005E34B3" w:rsidRPr="00865693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4"/>
              </w:rPr>
            </w:pPr>
            <w:r w:rsidRPr="00865693">
              <w:rPr>
                <w:rFonts w:asciiTheme="minorHAnsi" w:eastAsia="Times New Roman" w:hAnsiTheme="minorHAnsi" w:cstheme="minorHAnsi"/>
                <w:szCs w:val="24"/>
              </w:rPr>
              <w:t xml:space="preserve">Aktivum je veřejně přístupné nebo bylo určeno ke zveřejnění (např. na základě zákona č. 106/1999 Sb. o svobodném přístupu k informacím, ve znění pozdějších předpisů). Narušení důvěrnosti aktiva neohrožuje oprávněné zájmy </w:t>
            </w:r>
            <w:r w:rsidR="008616CD">
              <w:rPr>
                <w:rFonts w:asciiTheme="minorHAnsi" w:eastAsia="Times New Roman" w:hAnsiTheme="minorHAnsi" w:cstheme="minorHAnsi"/>
                <w:szCs w:val="24"/>
              </w:rPr>
              <w:t>MM</w:t>
            </w:r>
            <w:r w:rsidR="00DC2C5E">
              <w:rPr>
                <w:rFonts w:asciiTheme="minorHAnsi" w:eastAsia="Times New Roman" w:hAnsiTheme="minorHAnsi" w:cstheme="minorHAnsi"/>
                <w:szCs w:val="24"/>
              </w:rPr>
              <w:t>M</w:t>
            </w:r>
            <w:r w:rsidRPr="00865693">
              <w:rPr>
                <w:rFonts w:asciiTheme="minorHAnsi" w:eastAsia="Times New Roman" w:hAnsiTheme="minorHAnsi" w:cstheme="minorHAnsi"/>
                <w:szCs w:val="24"/>
              </w:rPr>
              <w:t>.</w:t>
            </w:r>
          </w:p>
        </w:tc>
      </w:tr>
      <w:tr w:rsidR="005E34B3" w:rsidRPr="00E44489" w14:paraId="58C5F9CD" w14:textId="77777777" w:rsidTr="00D00AF6">
        <w:trPr>
          <w:trHeight w:val="647"/>
        </w:trPr>
        <w:tc>
          <w:tcPr>
            <w:tcW w:w="4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92D050"/>
            <w:vAlign w:val="center"/>
          </w:tcPr>
          <w:p w14:paraId="6C09973E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44489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46FC0A4D" w14:textId="77777777" w:rsidR="005E34B3" w:rsidRPr="00865693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4"/>
              </w:rPr>
            </w:pPr>
            <w:r w:rsidRPr="00865693">
              <w:rPr>
                <w:rFonts w:asciiTheme="minorHAnsi" w:eastAsia="Times New Roman" w:hAnsiTheme="minorHAnsi" w:cstheme="minorHAnsi"/>
                <w:szCs w:val="24"/>
              </w:rPr>
              <w:t>Střední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4E2411A6" w14:textId="3E390A1F" w:rsidR="005E34B3" w:rsidRPr="00865693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4"/>
              </w:rPr>
            </w:pPr>
            <w:r w:rsidRPr="00865693">
              <w:rPr>
                <w:rFonts w:asciiTheme="minorHAnsi" w:eastAsia="Times New Roman" w:hAnsiTheme="minorHAnsi" w:cstheme="minorHAnsi"/>
                <w:szCs w:val="24"/>
              </w:rPr>
              <w:t xml:space="preserve">Aktivum není veřejně přístupné a tvoří know-how </w:t>
            </w:r>
            <w:r w:rsidR="008616CD">
              <w:rPr>
                <w:rFonts w:asciiTheme="minorHAnsi" w:eastAsia="Times New Roman" w:hAnsiTheme="minorHAnsi" w:cstheme="minorHAnsi"/>
                <w:szCs w:val="24"/>
              </w:rPr>
              <w:t>MM</w:t>
            </w:r>
            <w:r w:rsidR="00DC2C5E">
              <w:rPr>
                <w:rFonts w:asciiTheme="minorHAnsi" w:eastAsia="Times New Roman" w:hAnsiTheme="minorHAnsi" w:cstheme="minorHAnsi"/>
                <w:szCs w:val="24"/>
              </w:rPr>
              <w:t>M</w:t>
            </w:r>
            <w:r w:rsidRPr="00865693">
              <w:rPr>
                <w:rFonts w:asciiTheme="minorHAnsi" w:eastAsia="Times New Roman" w:hAnsiTheme="minorHAnsi" w:cstheme="minorHAnsi"/>
                <w:szCs w:val="24"/>
              </w:rPr>
              <w:t>. Ochrana aktiva není vyžadována žádným zvláštním právním předpisem nebo smluvním ujednáním.</w:t>
            </w:r>
          </w:p>
        </w:tc>
      </w:tr>
      <w:tr w:rsidR="005E34B3" w:rsidRPr="00E44489" w14:paraId="1B7761CA" w14:textId="77777777" w:rsidTr="00D00AF6">
        <w:trPr>
          <w:trHeight w:val="802"/>
        </w:trPr>
        <w:tc>
          <w:tcPr>
            <w:tcW w:w="42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C000"/>
            <w:vAlign w:val="center"/>
          </w:tcPr>
          <w:p w14:paraId="3E0D07E9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44489"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14F558B4" w14:textId="77777777" w:rsidR="005E34B3" w:rsidRPr="00865693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4"/>
              </w:rPr>
            </w:pPr>
            <w:r w:rsidRPr="00865693">
              <w:rPr>
                <w:rFonts w:asciiTheme="minorHAnsi" w:eastAsia="Times New Roman" w:hAnsiTheme="minorHAnsi" w:cstheme="minorHAnsi"/>
                <w:szCs w:val="24"/>
              </w:rPr>
              <w:t>Vysoká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2358A9D0" w14:textId="77777777" w:rsidR="005E34B3" w:rsidRPr="00865693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4"/>
              </w:rPr>
            </w:pPr>
            <w:r w:rsidRPr="00865693">
              <w:rPr>
                <w:rFonts w:asciiTheme="minorHAnsi" w:eastAsia="Times New Roman" w:hAnsiTheme="minorHAnsi" w:cstheme="minorHAnsi"/>
                <w:szCs w:val="24"/>
              </w:rPr>
              <w:t>Aktivum není veřejně přístupné a jeho ochrana je vyžadována zvláštními právními předpisy, jinými předpisy nebo smluvními ujednáními.</w:t>
            </w:r>
          </w:p>
        </w:tc>
      </w:tr>
      <w:tr w:rsidR="005E34B3" w:rsidRPr="00E44489" w14:paraId="46C0DE6E" w14:textId="77777777" w:rsidTr="00D00AF6">
        <w:trPr>
          <w:trHeight w:val="538"/>
        </w:trPr>
        <w:tc>
          <w:tcPr>
            <w:tcW w:w="42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0000"/>
            <w:vAlign w:val="center"/>
          </w:tcPr>
          <w:p w14:paraId="4DEF31F6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44489"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6C5C9151" w14:textId="77777777" w:rsidR="005E34B3" w:rsidRPr="00865693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4"/>
              </w:rPr>
            </w:pPr>
            <w:r w:rsidRPr="00865693">
              <w:rPr>
                <w:rFonts w:asciiTheme="minorHAnsi" w:eastAsia="Times New Roman" w:hAnsiTheme="minorHAnsi" w:cstheme="minorHAnsi"/>
                <w:szCs w:val="24"/>
              </w:rPr>
              <w:t>Kritická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363FC04B" w14:textId="77777777" w:rsidR="005E34B3" w:rsidRPr="00865693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4"/>
              </w:rPr>
            </w:pPr>
            <w:r w:rsidRPr="00865693">
              <w:rPr>
                <w:rFonts w:asciiTheme="minorHAnsi" w:eastAsia="Times New Roman" w:hAnsiTheme="minorHAnsi" w:cstheme="minorHAnsi"/>
                <w:szCs w:val="24"/>
              </w:rPr>
              <w:t>Aktivum není veřejně přístupné a vyžaduje nadstandardní míru ochrany nad rámec úrovně „Vysoká“ (např. strategické obchodní tajemství, zvláštní</w:t>
            </w:r>
            <w:r w:rsidRPr="00865693" w:rsidDel="00C9523B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  <w:r w:rsidRPr="00865693">
              <w:rPr>
                <w:rFonts w:asciiTheme="minorHAnsi" w:eastAsia="Times New Roman" w:hAnsiTheme="minorHAnsi" w:cstheme="minorHAnsi"/>
                <w:szCs w:val="24"/>
              </w:rPr>
              <w:t>kategorie osobních údajů, apod.).</w:t>
            </w:r>
          </w:p>
        </w:tc>
      </w:tr>
    </w:tbl>
    <w:p w14:paraId="7021EBFD" w14:textId="77777777" w:rsidR="005E34B3" w:rsidRPr="00E44489" w:rsidRDefault="005E34B3" w:rsidP="00043B40">
      <w:pPr>
        <w:spacing w:before="120"/>
        <w:ind w:left="0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Tabulka č. 1 Stupnice pro hodnocení důvěrnosti.</w:t>
      </w:r>
    </w:p>
    <w:p w14:paraId="6067346E" w14:textId="77777777" w:rsidR="005E34B3" w:rsidRPr="00E44489" w:rsidRDefault="005E34B3" w:rsidP="00043B40">
      <w:pPr>
        <w:rPr>
          <w:rFonts w:asciiTheme="minorHAnsi" w:hAnsiTheme="minorHAnsi" w:cstheme="minorHAnsi"/>
        </w:rPr>
      </w:pPr>
    </w:p>
    <w:p w14:paraId="725352F9" w14:textId="77777777" w:rsidR="005E34B3" w:rsidRPr="00E44489" w:rsidRDefault="005E34B3" w:rsidP="009B24BC">
      <w:pPr>
        <w:keepLines/>
        <w:numPr>
          <w:ilvl w:val="0"/>
          <w:numId w:val="24"/>
        </w:numPr>
        <w:suppressAutoHyphens w:val="0"/>
        <w:spacing w:line="240" w:lineRule="auto"/>
        <w:ind w:right="0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Hodnocení integrity je provedeno na stupnici dle Tabulky č. 2:</w:t>
      </w:r>
    </w:p>
    <w:tbl>
      <w:tblPr>
        <w:tblW w:w="1034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276"/>
        <w:gridCol w:w="8646"/>
      </w:tblGrid>
      <w:tr w:rsidR="005E34B3" w:rsidRPr="00E44489" w14:paraId="2B1B887A" w14:textId="77777777" w:rsidTr="00D00AF6">
        <w:trPr>
          <w:trHeight w:val="315"/>
          <w:tblHeader/>
        </w:trPr>
        <w:tc>
          <w:tcPr>
            <w:tcW w:w="1702" w:type="dxa"/>
            <w:gridSpan w:val="2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0F0F0"/>
          </w:tcPr>
          <w:p w14:paraId="01A313B2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/>
                <w:bCs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>Úroveň</w:t>
            </w:r>
          </w:p>
        </w:tc>
        <w:tc>
          <w:tcPr>
            <w:tcW w:w="864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0F0F0"/>
            <w:hideMark/>
          </w:tcPr>
          <w:p w14:paraId="6837433E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/>
                <w:bCs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>Popis</w:t>
            </w:r>
          </w:p>
        </w:tc>
      </w:tr>
      <w:tr w:rsidR="005E34B3" w:rsidRPr="00E44489" w14:paraId="33159939" w14:textId="77777777" w:rsidTr="00D00AF6">
        <w:trPr>
          <w:trHeight w:val="562"/>
        </w:trPr>
        <w:tc>
          <w:tcPr>
            <w:tcW w:w="42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</w:tcPr>
          <w:p w14:paraId="5A4F854A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37B940F9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Nízká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58FE692C" w14:textId="7AD693A2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 xml:space="preserve">Aktivum nevyžaduje ochranu z hlediska integrity. Narušení integrity aktiva neohrožuje oprávněné zájmy </w:t>
            </w:r>
            <w:r w:rsidR="008616CD">
              <w:rPr>
                <w:rFonts w:asciiTheme="minorHAnsi" w:eastAsia="Times New Roman" w:hAnsiTheme="minorHAnsi" w:cstheme="minorHAnsi"/>
                <w:szCs w:val="22"/>
              </w:rPr>
              <w:t>MM</w:t>
            </w:r>
            <w:r w:rsidR="00DC2C5E">
              <w:rPr>
                <w:rFonts w:asciiTheme="minorHAnsi" w:eastAsia="Times New Roman" w:hAnsiTheme="minorHAnsi" w:cstheme="minorHAnsi"/>
                <w:szCs w:val="22"/>
              </w:rPr>
              <w:t>M</w:t>
            </w:r>
            <w:r w:rsidRPr="00E44489">
              <w:rPr>
                <w:rFonts w:asciiTheme="minorHAnsi" w:eastAsia="Times New Roman" w:hAnsiTheme="minorHAnsi" w:cstheme="minorHAnsi"/>
                <w:szCs w:val="22"/>
              </w:rPr>
              <w:t>.</w:t>
            </w:r>
          </w:p>
        </w:tc>
      </w:tr>
      <w:tr w:rsidR="005E34B3" w:rsidRPr="00E44489" w14:paraId="649E41C4" w14:textId="77777777" w:rsidTr="00D00AF6">
        <w:trPr>
          <w:trHeight w:val="840"/>
        </w:trPr>
        <w:tc>
          <w:tcPr>
            <w:tcW w:w="4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92D050"/>
            <w:vAlign w:val="center"/>
          </w:tcPr>
          <w:p w14:paraId="5EA3EA2F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515BFC0B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Střední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50E10C36" w14:textId="1F70DB7C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 xml:space="preserve">Aktivum může vyžadovat ochranu z hlediska integrity. Narušení integrity aktiva může vést k poškození oprávněných zájmů </w:t>
            </w:r>
            <w:r w:rsidR="008616CD">
              <w:rPr>
                <w:rFonts w:asciiTheme="minorHAnsi" w:eastAsia="Times New Roman" w:hAnsiTheme="minorHAnsi" w:cstheme="minorHAnsi"/>
                <w:szCs w:val="22"/>
              </w:rPr>
              <w:t>MM</w:t>
            </w:r>
            <w:r w:rsidR="00DC2C5E">
              <w:rPr>
                <w:rFonts w:asciiTheme="minorHAnsi" w:eastAsia="Times New Roman" w:hAnsiTheme="minorHAnsi" w:cstheme="minorHAnsi"/>
                <w:szCs w:val="22"/>
              </w:rPr>
              <w:t>M</w:t>
            </w:r>
            <w:r w:rsidRPr="00E44489">
              <w:rPr>
                <w:rFonts w:asciiTheme="minorHAnsi" w:eastAsia="Times New Roman" w:hAnsiTheme="minorHAnsi" w:cstheme="minorHAnsi"/>
                <w:szCs w:val="22"/>
              </w:rPr>
              <w:t xml:space="preserve"> a může se projevit méně závažnými dopady na primární aktiva.</w:t>
            </w:r>
          </w:p>
        </w:tc>
      </w:tr>
      <w:tr w:rsidR="005E34B3" w:rsidRPr="00E44489" w14:paraId="4DD860A7" w14:textId="77777777" w:rsidTr="00D00AF6">
        <w:trPr>
          <w:trHeight w:val="60"/>
        </w:trPr>
        <w:tc>
          <w:tcPr>
            <w:tcW w:w="42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C000"/>
            <w:vAlign w:val="center"/>
          </w:tcPr>
          <w:p w14:paraId="264DE75A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15B137CC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Vysoká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4AB64741" w14:textId="3B1094CF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 xml:space="preserve">Aktivum vyžaduje ochranu z hlediska integrity. Narušení integrity aktiva vede k poškození oprávněných zájmů </w:t>
            </w:r>
            <w:r w:rsidR="008616CD">
              <w:rPr>
                <w:rFonts w:asciiTheme="minorHAnsi" w:eastAsia="Times New Roman" w:hAnsiTheme="minorHAnsi" w:cstheme="minorHAnsi"/>
                <w:szCs w:val="22"/>
              </w:rPr>
              <w:t>MM</w:t>
            </w:r>
            <w:r w:rsidR="00DC2C5E">
              <w:rPr>
                <w:rFonts w:asciiTheme="minorHAnsi" w:eastAsia="Times New Roman" w:hAnsiTheme="minorHAnsi" w:cstheme="minorHAnsi"/>
                <w:szCs w:val="22"/>
              </w:rPr>
              <w:t>M</w:t>
            </w:r>
            <w:r w:rsidRPr="00E44489">
              <w:rPr>
                <w:rFonts w:asciiTheme="minorHAnsi" w:eastAsia="Times New Roman" w:hAnsiTheme="minorHAnsi" w:cstheme="minorHAnsi"/>
                <w:szCs w:val="22"/>
              </w:rPr>
              <w:t xml:space="preserve"> s podstatnými dopady na primární aktiva.</w:t>
            </w:r>
          </w:p>
        </w:tc>
      </w:tr>
      <w:tr w:rsidR="005E34B3" w:rsidRPr="00E44489" w14:paraId="0705360D" w14:textId="77777777" w:rsidTr="00D00AF6">
        <w:trPr>
          <w:trHeight w:val="60"/>
        </w:trPr>
        <w:tc>
          <w:tcPr>
            <w:tcW w:w="42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0000"/>
            <w:vAlign w:val="center"/>
          </w:tcPr>
          <w:p w14:paraId="0100D0EC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175B9094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Kritická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2EC64300" w14:textId="65E2417A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 xml:space="preserve">Aktivum vyžaduje ochranu z hlediska integrity. Narušení integrity vede k velmi vážnému poškození oprávněných zájmů </w:t>
            </w:r>
            <w:r w:rsidR="008616CD">
              <w:rPr>
                <w:rFonts w:asciiTheme="minorHAnsi" w:eastAsia="Times New Roman" w:hAnsiTheme="minorHAnsi" w:cstheme="minorHAnsi"/>
                <w:szCs w:val="22"/>
              </w:rPr>
              <w:t>MM</w:t>
            </w:r>
            <w:r w:rsidR="00DC2C5E">
              <w:rPr>
                <w:rFonts w:asciiTheme="minorHAnsi" w:eastAsia="Times New Roman" w:hAnsiTheme="minorHAnsi" w:cstheme="minorHAnsi"/>
                <w:szCs w:val="22"/>
              </w:rPr>
              <w:t>M</w:t>
            </w:r>
            <w:r w:rsidRPr="00E44489">
              <w:rPr>
                <w:rFonts w:asciiTheme="minorHAnsi" w:eastAsia="Times New Roman" w:hAnsiTheme="minorHAnsi" w:cstheme="minorHAnsi"/>
                <w:szCs w:val="22"/>
              </w:rPr>
              <w:t xml:space="preserve"> s přímými a velmi vážnými dopady na primární aktiva.</w:t>
            </w:r>
          </w:p>
        </w:tc>
      </w:tr>
    </w:tbl>
    <w:p w14:paraId="6DF740C9" w14:textId="77777777" w:rsidR="005E34B3" w:rsidRPr="002A258C" w:rsidRDefault="005E34B3" w:rsidP="00043B40">
      <w:pPr>
        <w:keepLines/>
        <w:spacing w:before="120"/>
        <w:ind w:left="0"/>
        <w:rPr>
          <w:rFonts w:asciiTheme="minorHAnsi" w:hAnsiTheme="minorHAnsi" w:cstheme="minorHAnsi"/>
          <w:sz w:val="20"/>
        </w:rPr>
      </w:pPr>
      <w:r w:rsidRPr="002A258C">
        <w:rPr>
          <w:rFonts w:asciiTheme="minorHAnsi" w:hAnsiTheme="minorHAnsi" w:cstheme="minorHAnsi"/>
          <w:sz w:val="20"/>
        </w:rPr>
        <w:t>Tabulka č. 2 Stupnice pro hodnocení integrity.</w:t>
      </w:r>
    </w:p>
    <w:p w14:paraId="4356D8E2" w14:textId="77777777" w:rsidR="005E34B3" w:rsidRPr="00E44489" w:rsidRDefault="005E34B3" w:rsidP="00043B40">
      <w:pPr>
        <w:keepLines/>
        <w:rPr>
          <w:rFonts w:asciiTheme="minorHAnsi" w:hAnsiTheme="minorHAnsi" w:cstheme="minorHAnsi"/>
        </w:rPr>
      </w:pPr>
    </w:p>
    <w:p w14:paraId="75CB3748" w14:textId="77777777" w:rsidR="005E34B3" w:rsidRPr="00E44489" w:rsidRDefault="005E34B3" w:rsidP="009B24BC">
      <w:pPr>
        <w:numPr>
          <w:ilvl w:val="0"/>
          <w:numId w:val="24"/>
        </w:numPr>
        <w:suppressAutoHyphens w:val="0"/>
        <w:spacing w:line="240" w:lineRule="auto"/>
        <w:ind w:right="0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Hodnocení dostupnosti je provedeno na stupnici dle Tabulky č. 3:</w:t>
      </w:r>
    </w:p>
    <w:p w14:paraId="1014B58D" w14:textId="77777777" w:rsidR="005E34B3" w:rsidRPr="00E44489" w:rsidRDefault="005E34B3" w:rsidP="00043B40">
      <w:pPr>
        <w:keepLines/>
        <w:rPr>
          <w:rFonts w:asciiTheme="minorHAnsi" w:hAnsiTheme="minorHAnsi" w:cstheme="minorHAnsi"/>
        </w:rPr>
      </w:pPr>
    </w:p>
    <w:tbl>
      <w:tblPr>
        <w:tblW w:w="1034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276"/>
        <w:gridCol w:w="8646"/>
      </w:tblGrid>
      <w:tr w:rsidR="005E34B3" w:rsidRPr="00E44489" w14:paraId="23B2DB9E" w14:textId="77777777" w:rsidTr="00D00AF6">
        <w:trPr>
          <w:trHeight w:val="290"/>
        </w:trPr>
        <w:tc>
          <w:tcPr>
            <w:tcW w:w="1702" w:type="dxa"/>
            <w:gridSpan w:val="2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0F0F0"/>
          </w:tcPr>
          <w:p w14:paraId="0585A763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Úroveň</w:t>
            </w:r>
          </w:p>
        </w:tc>
        <w:tc>
          <w:tcPr>
            <w:tcW w:w="864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0F0F0"/>
            <w:hideMark/>
          </w:tcPr>
          <w:p w14:paraId="7373272D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Popis</w:t>
            </w:r>
          </w:p>
        </w:tc>
      </w:tr>
      <w:tr w:rsidR="005E34B3" w:rsidRPr="00E44489" w14:paraId="23EC8B62" w14:textId="77777777" w:rsidTr="00D00AF6">
        <w:trPr>
          <w:trHeight w:val="273"/>
        </w:trPr>
        <w:tc>
          <w:tcPr>
            <w:tcW w:w="42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</w:tcPr>
          <w:p w14:paraId="1F9FF007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55C7F5CA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Nízká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732D1787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Narušení dostupnosti aktiva není důležité a v případě výpadku je připuštěno delší časové období pro nápravu (cca do 1 týdne).</w:t>
            </w:r>
          </w:p>
        </w:tc>
      </w:tr>
      <w:tr w:rsidR="005E34B3" w:rsidRPr="00E44489" w14:paraId="39CCF509" w14:textId="77777777" w:rsidTr="00D00AF6">
        <w:trPr>
          <w:trHeight w:val="744"/>
        </w:trPr>
        <w:tc>
          <w:tcPr>
            <w:tcW w:w="4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92D050"/>
            <w:vAlign w:val="center"/>
          </w:tcPr>
          <w:p w14:paraId="44ABF376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13A7CCF0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Střední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276DC936" w14:textId="3FDE7826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 xml:space="preserve">Narušení dostupnosti aktiva by nemělo překročit dobu pracovního dne; dlouhodobější výpadek vede k možnému ohrožení </w:t>
            </w:r>
            <w:r w:rsidR="008616CD">
              <w:rPr>
                <w:rFonts w:asciiTheme="minorHAnsi" w:eastAsia="Times New Roman" w:hAnsiTheme="minorHAnsi" w:cstheme="minorHAnsi"/>
                <w:szCs w:val="22"/>
              </w:rPr>
              <w:t>MM</w:t>
            </w:r>
            <w:r w:rsidR="00DC2C5E">
              <w:rPr>
                <w:rFonts w:asciiTheme="minorHAnsi" w:eastAsia="Times New Roman" w:hAnsiTheme="minorHAnsi" w:cstheme="minorHAnsi"/>
                <w:szCs w:val="22"/>
              </w:rPr>
              <w:t>M</w:t>
            </w:r>
            <w:r w:rsidRPr="00E44489">
              <w:rPr>
                <w:rFonts w:asciiTheme="minorHAnsi" w:eastAsia="Times New Roman" w:hAnsiTheme="minorHAnsi" w:cstheme="minorHAnsi"/>
                <w:szCs w:val="22"/>
              </w:rPr>
              <w:t>.</w:t>
            </w:r>
          </w:p>
        </w:tc>
      </w:tr>
      <w:tr w:rsidR="005E34B3" w:rsidRPr="00E44489" w14:paraId="4B029B35" w14:textId="77777777" w:rsidTr="00D00AF6">
        <w:trPr>
          <w:trHeight w:val="370"/>
        </w:trPr>
        <w:tc>
          <w:tcPr>
            <w:tcW w:w="42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C000"/>
            <w:vAlign w:val="center"/>
          </w:tcPr>
          <w:p w14:paraId="06E11AA3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04C793D2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Vysoká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777E8008" w14:textId="712640C6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 xml:space="preserve">Narušení dostupnosti aktiva by nemělo překročit dobu několika hodin. Jakýkoli výpadek je nutné řešit neprodleně, protože vede k přímému ohrožení zájmů </w:t>
            </w:r>
            <w:r w:rsidR="008616CD">
              <w:rPr>
                <w:rFonts w:asciiTheme="minorHAnsi" w:eastAsia="Times New Roman" w:hAnsiTheme="minorHAnsi" w:cstheme="minorHAnsi"/>
                <w:szCs w:val="22"/>
              </w:rPr>
              <w:t>MM</w:t>
            </w:r>
            <w:r w:rsidR="00DC2C5E">
              <w:rPr>
                <w:rFonts w:asciiTheme="minorHAnsi" w:eastAsia="Times New Roman" w:hAnsiTheme="minorHAnsi" w:cstheme="minorHAnsi"/>
                <w:szCs w:val="22"/>
              </w:rPr>
              <w:t>M</w:t>
            </w:r>
            <w:r w:rsidRPr="00E44489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</w:p>
        </w:tc>
      </w:tr>
      <w:tr w:rsidR="005E34B3" w:rsidRPr="00E44489" w14:paraId="42AC6DEC" w14:textId="77777777" w:rsidTr="00D00AF6">
        <w:trPr>
          <w:trHeight w:val="633"/>
        </w:trPr>
        <w:tc>
          <w:tcPr>
            <w:tcW w:w="42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0000"/>
            <w:vAlign w:val="center"/>
          </w:tcPr>
          <w:p w14:paraId="3E091419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7D54E6BC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Kritická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3D24AA77" w14:textId="30919FFA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 xml:space="preserve">Narušení dostupnosti aktiva není přípustné a i krátkodobá nedostupnost (v řádu několika minut) vede k vážnému ohrožení zájmů </w:t>
            </w:r>
            <w:r w:rsidR="008616CD">
              <w:rPr>
                <w:rFonts w:asciiTheme="minorHAnsi" w:eastAsia="Times New Roman" w:hAnsiTheme="minorHAnsi" w:cstheme="minorHAnsi"/>
                <w:szCs w:val="22"/>
              </w:rPr>
              <w:t>MM</w:t>
            </w:r>
            <w:r w:rsidR="00DC2C5E">
              <w:rPr>
                <w:rFonts w:asciiTheme="minorHAnsi" w:eastAsia="Times New Roman" w:hAnsiTheme="minorHAnsi" w:cstheme="minorHAnsi"/>
                <w:szCs w:val="22"/>
              </w:rPr>
              <w:t>M</w:t>
            </w:r>
            <w:r w:rsidRPr="00E44489">
              <w:rPr>
                <w:rFonts w:asciiTheme="minorHAnsi" w:eastAsia="Times New Roman" w:hAnsiTheme="minorHAnsi" w:cstheme="minorHAnsi"/>
                <w:szCs w:val="22"/>
              </w:rPr>
              <w:t xml:space="preserve">. </w:t>
            </w:r>
          </w:p>
        </w:tc>
      </w:tr>
    </w:tbl>
    <w:p w14:paraId="6C01D6A4" w14:textId="77777777" w:rsidR="005E34B3" w:rsidRPr="002A258C" w:rsidRDefault="005E34B3" w:rsidP="00043B40">
      <w:pPr>
        <w:spacing w:before="120"/>
        <w:ind w:left="0"/>
        <w:rPr>
          <w:rFonts w:asciiTheme="minorHAnsi" w:hAnsiTheme="minorHAnsi" w:cstheme="minorHAnsi"/>
          <w:sz w:val="20"/>
        </w:rPr>
      </w:pPr>
      <w:r w:rsidRPr="002A258C">
        <w:rPr>
          <w:rFonts w:asciiTheme="minorHAnsi" w:hAnsiTheme="minorHAnsi" w:cstheme="minorHAnsi"/>
          <w:sz w:val="20"/>
        </w:rPr>
        <w:t>Tabulka č. 3 Stupnice pro hodnocení dostupnosti.</w:t>
      </w:r>
    </w:p>
    <w:p w14:paraId="1D943E9A" w14:textId="77777777" w:rsidR="005E34B3" w:rsidRPr="00E44489" w:rsidRDefault="005E34B3" w:rsidP="00043B40">
      <w:pPr>
        <w:rPr>
          <w:rFonts w:asciiTheme="minorHAnsi" w:hAnsiTheme="minorHAnsi" w:cstheme="minorHAnsi"/>
        </w:rPr>
      </w:pPr>
    </w:p>
    <w:p w14:paraId="5B325882" w14:textId="77777777" w:rsidR="005E34B3" w:rsidRPr="00E44489" w:rsidRDefault="005E34B3" w:rsidP="00865693">
      <w:pPr>
        <w:ind w:lef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Informace musí být označovány tak, aby bylo umožněno jejich sdílení a uspořádání. Označování je prováděno dle schématu klasifikace a dle typu média (fyzické označení, metadata).</w:t>
      </w:r>
    </w:p>
    <w:p w14:paraId="357A66C4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2A087A7C" w14:textId="36D765CC" w:rsidR="005E34B3" w:rsidRPr="002A258C" w:rsidRDefault="005E34B3" w:rsidP="009B24BC">
      <w:pPr>
        <w:keepNext w:val="0"/>
        <w:numPr>
          <w:ilvl w:val="0"/>
          <w:numId w:val="2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Výsledek hodnocení aktiv je zapsán v evidenci aktiv.</w:t>
      </w:r>
    </w:p>
    <w:p w14:paraId="224FA025" w14:textId="77777777" w:rsidR="005E34B3" w:rsidRPr="00F424EF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left"/>
      </w:pPr>
      <w:bookmarkStart w:id="154" w:name="_Toc136333759"/>
      <w:r w:rsidRPr="00F424EF">
        <w:t>Evidence primárních aktiv</w:t>
      </w:r>
      <w:bookmarkEnd w:id="154"/>
    </w:p>
    <w:p w14:paraId="4204D3E2" w14:textId="77777777" w:rsidR="005E34B3" w:rsidRPr="00E44489" w:rsidRDefault="005E34B3" w:rsidP="009B24BC">
      <w:pPr>
        <w:keepNext w:val="0"/>
        <w:numPr>
          <w:ilvl w:val="0"/>
          <w:numId w:val="2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Manažer KB je odpovědný za vedení centrální evidence primárních aktiv v elektronické podobě.</w:t>
      </w:r>
    </w:p>
    <w:p w14:paraId="4E416F6D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3F5C78C5" w14:textId="77777777" w:rsidR="005E34B3" w:rsidRPr="00E44489" w:rsidRDefault="005E34B3" w:rsidP="009B24BC">
      <w:pPr>
        <w:keepNext w:val="0"/>
        <w:numPr>
          <w:ilvl w:val="0"/>
          <w:numId w:val="2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Evidence je vedena centrálně pro primární i podpůrná aktiva.</w:t>
      </w:r>
    </w:p>
    <w:p w14:paraId="5992050B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51D84AEA" w14:textId="77777777" w:rsidR="005E34B3" w:rsidRPr="00E44489" w:rsidRDefault="005E34B3" w:rsidP="009B24BC">
      <w:pPr>
        <w:keepNext w:val="0"/>
        <w:numPr>
          <w:ilvl w:val="0"/>
          <w:numId w:val="2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Evidence je vedena hierarchicky s příslušnými vzájemnými vazbami.</w:t>
      </w:r>
    </w:p>
    <w:p w14:paraId="71BEDDA1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2495589" w14:textId="77777777" w:rsidR="005E34B3" w:rsidRPr="00E44489" w:rsidRDefault="005E34B3" w:rsidP="009B24BC">
      <w:pPr>
        <w:keepNext w:val="0"/>
        <w:numPr>
          <w:ilvl w:val="0"/>
          <w:numId w:val="2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Aktiva mohou být v evidenci seskupována.</w:t>
      </w:r>
    </w:p>
    <w:p w14:paraId="12633FEA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0497B101" w14:textId="77777777" w:rsidR="005E34B3" w:rsidRPr="00E44489" w:rsidRDefault="005E34B3" w:rsidP="009B24BC">
      <w:pPr>
        <w:keepLines/>
        <w:numPr>
          <w:ilvl w:val="0"/>
          <w:numId w:val="2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Minimální rozsah evidovaných informací o aktivu je:</w:t>
      </w:r>
    </w:p>
    <w:p w14:paraId="4A6E214B" w14:textId="77777777" w:rsidR="005E34B3" w:rsidRPr="00E44489" w:rsidRDefault="005E34B3" w:rsidP="009B24BC">
      <w:pPr>
        <w:keepLines/>
        <w:numPr>
          <w:ilvl w:val="1"/>
          <w:numId w:val="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jednoznačný identifikátor,</w:t>
      </w:r>
    </w:p>
    <w:p w14:paraId="7E002158" w14:textId="77777777" w:rsidR="005E34B3" w:rsidRPr="00E44489" w:rsidRDefault="005E34B3" w:rsidP="009B24BC">
      <w:pPr>
        <w:keepLines/>
        <w:numPr>
          <w:ilvl w:val="1"/>
          <w:numId w:val="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název,</w:t>
      </w:r>
    </w:p>
    <w:p w14:paraId="660C2AC5" w14:textId="77777777" w:rsidR="005E34B3" w:rsidRPr="00E44489" w:rsidRDefault="005E34B3" w:rsidP="009B24BC">
      <w:pPr>
        <w:keepLines/>
        <w:numPr>
          <w:ilvl w:val="1"/>
          <w:numId w:val="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stručný popis,</w:t>
      </w:r>
    </w:p>
    <w:p w14:paraId="7BD1C6DE" w14:textId="77777777" w:rsidR="005E34B3" w:rsidRPr="00E44489" w:rsidRDefault="005E34B3" w:rsidP="009B24BC">
      <w:pPr>
        <w:keepLines/>
        <w:numPr>
          <w:ilvl w:val="1"/>
          <w:numId w:val="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typ,</w:t>
      </w:r>
    </w:p>
    <w:p w14:paraId="39C723CA" w14:textId="77777777" w:rsidR="005E34B3" w:rsidRPr="00E44489" w:rsidRDefault="005E34B3" w:rsidP="009B24BC">
      <w:pPr>
        <w:keepLines/>
        <w:numPr>
          <w:ilvl w:val="1"/>
          <w:numId w:val="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garant,</w:t>
      </w:r>
    </w:p>
    <w:p w14:paraId="27B4E103" w14:textId="77777777" w:rsidR="005E34B3" w:rsidRPr="00E44489" w:rsidRDefault="005E34B3" w:rsidP="009B24BC">
      <w:pPr>
        <w:keepLines/>
        <w:numPr>
          <w:ilvl w:val="1"/>
          <w:numId w:val="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lokalizace,</w:t>
      </w:r>
    </w:p>
    <w:p w14:paraId="612907C1" w14:textId="77777777" w:rsidR="005E34B3" w:rsidRPr="00E44489" w:rsidRDefault="005E34B3" w:rsidP="009B24BC">
      <w:pPr>
        <w:keepLines/>
        <w:numPr>
          <w:ilvl w:val="1"/>
          <w:numId w:val="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hodnocení dostupnosti,</w:t>
      </w:r>
    </w:p>
    <w:p w14:paraId="7E1B64E1" w14:textId="77777777" w:rsidR="005E34B3" w:rsidRPr="00E44489" w:rsidRDefault="005E34B3" w:rsidP="009B24BC">
      <w:pPr>
        <w:keepLines/>
        <w:numPr>
          <w:ilvl w:val="1"/>
          <w:numId w:val="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hodnocení integrity,</w:t>
      </w:r>
    </w:p>
    <w:p w14:paraId="7BFA0FE9" w14:textId="77777777" w:rsidR="005E34B3" w:rsidRPr="00E44489" w:rsidRDefault="005E34B3" w:rsidP="009B24BC">
      <w:pPr>
        <w:keepLines/>
        <w:numPr>
          <w:ilvl w:val="1"/>
          <w:numId w:val="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hodnocení důvěrnosti,</w:t>
      </w:r>
    </w:p>
    <w:p w14:paraId="4341475E" w14:textId="77777777" w:rsidR="005E34B3" w:rsidRPr="00E44489" w:rsidRDefault="005E34B3" w:rsidP="009B24BC">
      <w:pPr>
        <w:keepLines/>
        <w:numPr>
          <w:ilvl w:val="1"/>
          <w:numId w:val="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vazba mezi aktivy,</w:t>
      </w:r>
    </w:p>
    <w:p w14:paraId="4E7905E6" w14:textId="661B7EDE" w:rsidR="005E34B3" w:rsidRPr="002A258C" w:rsidRDefault="005E34B3" w:rsidP="009B24BC">
      <w:pPr>
        <w:keepLines/>
        <w:numPr>
          <w:ilvl w:val="1"/>
          <w:numId w:val="29"/>
        </w:numPr>
        <w:suppressAutoHyphens w:val="0"/>
        <w:spacing w:line="300" w:lineRule="exact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případná navržená opatření.</w:t>
      </w:r>
    </w:p>
    <w:p w14:paraId="13E42971" w14:textId="77777777" w:rsidR="005E34B3" w:rsidRPr="00F424EF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55" w:name="_Toc136333760"/>
      <w:r w:rsidRPr="00F424EF">
        <w:t>Identifikace, hodnocení a evidence podpůrných aktiv</w:t>
      </w:r>
      <w:bookmarkEnd w:id="155"/>
    </w:p>
    <w:p w14:paraId="018E00E7" w14:textId="77777777" w:rsidR="005E34B3" w:rsidRPr="00E44489" w:rsidRDefault="005E34B3" w:rsidP="009B24BC">
      <w:pPr>
        <w:keepNext w:val="0"/>
        <w:numPr>
          <w:ilvl w:val="0"/>
          <w:numId w:val="2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Podpůrná aktiva identifikuje Manažer KB ve spolupráci s Garantem primárního aktiva a zaměstnanci, v jejichž gesci je zajištění rozvoje, použití a bezpečnosti primárních a podpůrných aktiv.</w:t>
      </w:r>
    </w:p>
    <w:p w14:paraId="3FC542A2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085EEDF7" w14:textId="73B3A658" w:rsidR="005E34B3" w:rsidRPr="002A258C" w:rsidRDefault="005E34B3" w:rsidP="009B24BC">
      <w:pPr>
        <w:keepNext w:val="0"/>
        <w:numPr>
          <w:ilvl w:val="0"/>
          <w:numId w:val="2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Součástí identifikace podpůrných aktiv je určení vazby mezi primárními a podpůrnými aktivy.</w:t>
      </w:r>
    </w:p>
    <w:p w14:paraId="3CDBE423" w14:textId="77777777" w:rsidR="005E34B3" w:rsidRPr="00F424EF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56" w:name="_Toc136333761"/>
      <w:r w:rsidRPr="00F424EF">
        <w:t>Pravidla ochrany jednotlivých úrovní aktiv</w:t>
      </w:r>
      <w:bookmarkEnd w:id="156"/>
    </w:p>
    <w:p w14:paraId="5CD72E67" w14:textId="77777777" w:rsidR="005E34B3" w:rsidRPr="00E44489" w:rsidRDefault="005E34B3" w:rsidP="009B24BC">
      <w:pPr>
        <w:keepNext w:val="0"/>
        <w:numPr>
          <w:ilvl w:val="0"/>
          <w:numId w:val="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Ochrana aktiv je odvozena od úrovně hodnocení důvěrnosti, integrity, dostupnosti a citlivosti primárních aktiv. Je stanovena a řízena dokumentací jednotlivých aktiv.</w:t>
      </w:r>
    </w:p>
    <w:p w14:paraId="461C0A92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3CCE651F" w14:textId="77777777" w:rsidR="005E34B3" w:rsidRPr="00E44489" w:rsidRDefault="005E34B3" w:rsidP="009B24BC">
      <w:pPr>
        <w:keepNext w:val="0"/>
        <w:numPr>
          <w:ilvl w:val="0"/>
          <w:numId w:val="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Garant aktiva stanoví přípustné způsoby používání primárních aktiv.</w:t>
      </w:r>
    </w:p>
    <w:p w14:paraId="550A272F" w14:textId="77777777" w:rsidR="005E34B3" w:rsidRPr="00E44489" w:rsidRDefault="005E34B3" w:rsidP="00865693">
      <w:pPr>
        <w:ind w:left="397"/>
        <w:jc w:val="both"/>
        <w:rPr>
          <w:rFonts w:asciiTheme="minorHAnsi" w:hAnsiTheme="minorHAnsi" w:cstheme="minorHAnsi"/>
        </w:rPr>
      </w:pPr>
    </w:p>
    <w:p w14:paraId="018E1683" w14:textId="77777777" w:rsidR="005E34B3" w:rsidRPr="00E44489" w:rsidRDefault="005E34B3" w:rsidP="009B24BC">
      <w:pPr>
        <w:keepNext w:val="0"/>
        <w:numPr>
          <w:ilvl w:val="0"/>
          <w:numId w:val="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Dočasné nebo trvalé kopie aktiv (informací nebo dat) včetně médií, na kterých jsou uloženy, musí být chráněny stejným způsobem jako aktiva.</w:t>
      </w:r>
    </w:p>
    <w:p w14:paraId="43024A4D" w14:textId="77777777" w:rsidR="005E34B3" w:rsidRPr="00E44489" w:rsidRDefault="005E34B3" w:rsidP="00865693">
      <w:pPr>
        <w:ind w:left="397"/>
        <w:jc w:val="both"/>
        <w:rPr>
          <w:rFonts w:asciiTheme="minorHAnsi" w:hAnsiTheme="minorHAnsi" w:cstheme="minorHAnsi"/>
        </w:rPr>
      </w:pPr>
    </w:p>
    <w:p w14:paraId="49E933FB" w14:textId="75E0D1E6" w:rsidR="005E34B3" w:rsidRPr="00E44489" w:rsidRDefault="005E34B3" w:rsidP="009B24BC">
      <w:pPr>
        <w:keepNext w:val="0"/>
        <w:numPr>
          <w:ilvl w:val="0"/>
          <w:numId w:val="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Aktiva mohou být používána pouze v souladu s pravidly pro jejich používání definovanými platnou legislativou, bezpečnostní a provozní dokumentací </w:t>
      </w:r>
      <w:r w:rsidR="008616CD">
        <w:rPr>
          <w:rFonts w:asciiTheme="minorHAnsi" w:hAnsiTheme="minorHAnsi" w:cstheme="minorHAnsi"/>
        </w:rPr>
        <w:t>MM</w:t>
      </w:r>
      <w:r w:rsidR="00DC2C5E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 xml:space="preserve"> a s ostatní dokumentací (uživatelské a metodické příručky výrobce apod.)</w:t>
      </w:r>
    </w:p>
    <w:p w14:paraId="127BF87B" w14:textId="77777777" w:rsidR="005E34B3" w:rsidRPr="00E44489" w:rsidRDefault="005E34B3" w:rsidP="00865693">
      <w:pPr>
        <w:pStyle w:val="Odstavecseseznamem"/>
        <w:jc w:val="both"/>
        <w:rPr>
          <w:rFonts w:asciiTheme="minorHAnsi" w:hAnsiTheme="minorHAnsi" w:cstheme="minorHAnsi"/>
        </w:rPr>
      </w:pPr>
    </w:p>
    <w:p w14:paraId="38F8476C" w14:textId="77777777" w:rsidR="005E34B3" w:rsidRPr="00E44489" w:rsidRDefault="005E34B3" w:rsidP="009B24BC">
      <w:pPr>
        <w:keepNext w:val="0"/>
        <w:numPr>
          <w:ilvl w:val="0"/>
          <w:numId w:val="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Média, uchovávající aktiva, musí být chráněna při přepravě v souladu s klasifikací uložených aktiv.</w:t>
      </w:r>
    </w:p>
    <w:p w14:paraId="27D8D1AD" w14:textId="77777777" w:rsidR="005E34B3" w:rsidRPr="00E44489" w:rsidRDefault="005E34B3" w:rsidP="00865693">
      <w:pPr>
        <w:ind w:left="397"/>
        <w:jc w:val="both"/>
        <w:rPr>
          <w:rFonts w:asciiTheme="minorHAnsi" w:hAnsiTheme="minorHAnsi" w:cstheme="minorHAnsi"/>
        </w:rPr>
      </w:pPr>
    </w:p>
    <w:p w14:paraId="0404DA4B" w14:textId="4A2C679B" w:rsidR="005E34B3" w:rsidRPr="00E44489" w:rsidRDefault="005E34B3" w:rsidP="009B24BC">
      <w:pPr>
        <w:keepNext w:val="0"/>
        <w:numPr>
          <w:ilvl w:val="0"/>
          <w:numId w:val="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Důvěrnost informací je klasifikována z hlediska významnosti pro </w:t>
      </w:r>
      <w:r w:rsidR="008616CD">
        <w:rPr>
          <w:rFonts w:asciiTheme="minorHAnsi" w:hAnsiTheme="minorHAnsi" w:cstheme="minorHAnsi"/>
        </w:rPr>
        <w:t>MM</w:t>
      </w:r>
      <w:r w:rsidR="00DC2C5E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 xml:space="preserve">, rizika prozrazení nebo modifikace a legislativních požadavků. </w:t>
      </w:r>
    </w:p>
    <w:p w14:paraId="4937317C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5722B66" w14:textId="77777777" w:rsidR="005E34B3" w:rsidRPr="00E44489" w:rsidRDefault="005E34B3" w:rsidP="009B24BC">
      <w:pPr>
        <w:keepNext w:val="0"/>
        <w:numPr>
          <w:ilvl w:val="1"/>
          <w:numId w:val="3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Informace s nízkou důvěrností:</w:t>
      </w:r>
    </w:p>
    <w:p w14:paraId="67F7E196" w14:textId="77777777" w:rsidR="005E34B3" w:rsidRPr="00E44489" w:rsidRDefault="005E34B3" w:rsidP="009B24BC">
      <w:pPr>
        <w:keepNext w:val="0"/>
        <w:numPr>
          <w:ilvl w:val="2"/>
          <w:numId w:val="19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jsou veřejně přístupné bez omezení,</w:t>
      </w:r>
    </w:p>
    <w:p w14:paraId="2B962929" w14:textId="775145D4" w:rsidR="005E34B3" w:rsidRPr="00E44489" w:rsidRDefault="005E34B3" w:rsidP="009B24BC">
      <w:pPr>
        <w:keepNext w:val="0"/>
        <w:numPr>
          <w:ilvl w:val="2"/>
          <w:numId w:val="19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nenarušují důvěrnost primárních aktiv a neohrožují zájmy </w:t>
      </w:r>
      <w:r w:rsidR="008616CD">
        <w:rPr>
          <w:rFonts w:asciiTheme="minorHAnsi" w:hAnsiTheme="minorHAnsi" w:cstheme="minorHAnsi"/>
        </w:rPr>
        <w:t>MM</w:t>
      </w:r>
      <w:r w:rsidR="00DC2C5E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>,</w:t>
      </w:r>
    </w:p>
    <w:p w14:paraId="3AB5D26D" w14:textId="77777777" w:rsidR="005E34B3" w:rsidRPr="00E44489" w:rsidRDefault="005E34B3" w:rsidP="009B24BC">
      <w:pPr>
        <w:keepNext w:val="0"/>
        <w:numPr>
          <w:ilvl w:val="2"/>
          <w:numId w:val="19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 provozní a bezpečnostní dokumentaci IS se označují značkou „Bílá“ nebo „TLP:WHITE“, případně se neoznačují.</w:t>
      </w:r>
    </w:p>
    <w:p w14:paraId="6C5672D7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B809ABD" w14:textId="77777777" w:rsidR="005E34B3" w:rsidRPr="00E44489" w:rsidRDefault="005E34B3" w:rsidP="009B24BC">
      <w:pPr>
        <w:keepNext w:val="0"/>
        <w:numPr>
          <w:ilvl w:val="1"/>
          <w:numId w:val="3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Informace se střední důvěrností:</w:t>
      </w:r>
    </w:p>
    <w:p w14:paraId="1FBD2F96" w14:textId="77777777" w:rsidR="005E34B3" w:rsidRPr="00E44489" w:rsidRDefault="005E34B3" w:rsidP="009B24BC">
      <w:pPr>
        <w:keepLines/>
        <w:numPr>
          <w:ilvl w:val="2"/>
          <w:numId w:val="19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nejsou veřejně přístupné bez omezení,</w:t>
      </w:r>
    </w:p>
    <w:p w14:paraId="37D748B0" w14:textId="5309F06C" w:rsidR="005E34B3" w:rsidRPr="00E44489" w:rsidRDefault="005E34B3" w:rsidP="009B24BC">
      <w:pPr>
        <w:keepLines/>
        <w:numPr>
          <w:ilvl w:val="2"/>
          <w:numId w:val="19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jsou bez omezení přístupné zaměstnancům </w:t>
      </w:r>
      <w:r w:rsidR="008616CD">
        <w:rPr>
          <w:rFonts w:asciiTheme="minorHAnsi" w:hAnsiTheme="minorHAnsi" w:cstheme="minorHAnsi"/>
        </w:rPr>
        <w:t>MM</w:t>
      </w:r>
      <w:r w:rsidR="00DC2C5E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>,</w:t>
      </w:r>
    </w:p>
    <w:p w14:paraId="590C4E72" w14:textId="77777777" w:rsidR="005E34B3" w:rsidRPr="00E44489" w:rsidRDefault="005E34B3" w:rsidP="009B24BC">
      <w:pPr>
        <w:keepLines/>
        <w:numPr>
          <w:ilvl w:val="2"/>
          <w:numId w:val="19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jsou poskytovány nebo šířeny s definovaným omezením,</w:t>
      </w:r>
    </w:p>
    <w:p w14:paraId="482A4255" w14:textId="77777777" w:rsidR="005E34B3" w:rsidRPr="00E44489" w:rsidRDefault="005E34B3" w:rsidP="009B24BC">
      <w:pPr>
        <w:keepLines/>
        <w:numPr>
          <w:ilvl w:val="2"/>
          <w:numId w:val="19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jsou přenášeny po veřejných komunikačních sítích jen určeným příjemcům,</w:t>
      </w:r>
    </w:p>
    <w:p w14:paraId="183F8555" w14:textId="77777777" w:rsidR="005E34B3" w:rsidRPr="00E44489" w:rsidRDefault="005E34B3" w:rsidP="009B24BC">
      <w:pPr>
        <w:keepLines/>
        <w:numPr>
          <w:ilvl w:val="2"/>
          <w:numId w:val="19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 provozní a bezpečnostní dokumentaci IS se označují značkou „Zelená“ nebo „TLP:GREEN“.</w:t>
      </w:r>
    </w:p>
    <w:p w14:paraId="57EAC82C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50E25F6" w14:textId="77777777" w:rsidR="005E34B3" w:rsidRPr="00E44489" w:rsidRDefault="005E34B3" w:rsidP="009B24BC">
      <w:pPr>
        <w:keepNext w:val="0"/>
        <w:numPr>
          <w:ilvl w:val="1"/>
          <w:numId w:val="3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Informace s vysokou důvěrností:</w:t>
      </w:r>
    </w:p>
    <w:p w14:paraId="6AD3305F" w14:textId="77777777" w:rsidR="005E34B3" w:rsidRPr="00E44489" w:rsidRDefault="005E34B3" w:rsidP="009B24BC">
      <w:pPr>
        <w:keepNext w:val="0"/>
        <w:numPr>
          <w:ilvl w:val="2"/>
          <w:numId w:val="19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nejsou veřejně přístupné, </w:t>
      </w:r>
    </w:p>
    <w:p w14:paraId="42F39CD4" w14:textId="77777777" w:rsidR="005E34B3" w:rsidRPr="00E44489" w:rsidRDefault="005E34B3" w:rsidP="009B24BC">
      <w:pPr>
        <w:keepNext w:val="0"/>
        <w:numPr>
          <w:ilvl w:val="2"/>
          <w:numId w:val="19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jsou sdíleny pouze mezi vymezeným oprávněným okruhem příjemců,</w:t>
      </w:r>
    </w:p>
    <w:p w14:paraId="16D455A6" w14:textId="77777777" w:rsidR="005E34B3" w:rsidRPr="00E44489" w:rsidRDefault="005E34B3" w:rsidP="009B24BC">
      <w:pPr>
        <w:keepNext w:val="0"/>
        <w:numPr>
          <w:ilvl w:val="2"/>
          <w:numId w:val="19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jsou sdíleny tak, že je vyhotoven záznam o přístupu nebo přenosu,</w:t>
      </w:r>
    </w:p>
    <w:p w14:paraId="6AE6729B" w14:textId="77777777" w:rsidR="005E34B3" w:rsidRPr="00E44489" w:rsidRDefault="005E34B3" w:rsidP="009B24BC">
      <w:pPr>
        <w:keepNext w:val="0"/>
        <w:numPr>
          <w:ilvl w:val="2"/>
          <w:numId w:val="19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jsou přenášeny po veřejných komunikačních sítích jen určeným příjemcům s použitím ochranných kryptografických prostředků,</w:t>
      </w:r>
    </w:p>
    <w:p w14:paraId="25C79215" w14:textId="77777777" w:rsidR="005E34B3" w:rsidRPr="00E44489" w:rsidRDefault="005E34B3" w:rsidP="009B24BC">
      <w:pPr>
        <w:keepNext w:val="0"/>
        <w:numPr>
          <w:ilvl w:val="2"/>
          <w:numId w:val="19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 provozní a bezpečnostní dokumentaci IS se označují značkou „Oranžová“ nebo „TLP:AMBER“.</w:t>
      </w:r>
    </w:p>
    <w:p w14:paraId="743BE726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391F8D7F" w14:textId="77777777" w:rsidR="005E34B3" w:rsidRPr="00E44489" w:rsidRDefault="005E34B3" w:rsidP="009B24BC">
      <w:pPr>
        <w:keepNext w:val="0"/>
        <w:numPr>
          <w:ilvl w:val="1"/>
          <w:numId w:val="3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Informace s kritickou důvěrností:</w:t>
      </w:r>
    </w:p>
    <w:p w14:paraId="0A84222C" w14:textId="77777777" w:rsidR="005E34B3" w:rsidRPr="00E44489" w:rsidRDefault="005E34B3" w:rsidP="009B24BC">
      <w:pPr>
        <w:keepNext w:val="0"/>
        <w:numPr>
          <w:ilvl w:val="2"/>
          <w:numId w:val="19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nejsou veřejné přístupné,</w:t>
      </w:r>
    </w:p>
    <w:p w14:paraId="0A1FAE15" w14:textId="77777777" w:rsidR="005E34B3" w:rsidRPr="00E44489" w:rsidRDefault="005E34B3" w:rsidP="009B24BC">
      <w:pPr>
        <w:keepNext w:val="0"/>
        <w:numPr>
          <w:ilvl w:val="2"/>
          <w:numId w:val="19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jsou sdíleny pouze mezi taxativně vymezeným oprávněným okruhem příjemců,</w:t>
      </w:r>
    </w:p>
    <w:p w14:paraId="7C6602AA" w14:textId="77777777" w:rsidR="005E34B3" w:rsidRPr="00E44489" w:rsidRDefault="005E34B3" w:rsidP="009B24BC">
      <w:pPr>
        <w:keepNext w:val="0"/>
        <w:numPr>
          <w:ilvl w:val="2"/>
          <w:numId w:val="19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jsou sdíleny tak, že je vyhotoven záznam o přístupu nebo přenosu,</w:t>
      </w:r>
    </w:p>
    <w:p w14:paraId="708125F2" w14:textId="77777777" w:rsidR="005E34B3" w:rsidRPr="00E44489" w:rsidRDefault="005E34B3" w:rsidP="009B24BC">
      <w:pPr>
        <w:keepNext w:val="0"/>
        <w:numPr>
          <w:ilvl w:val="2"/>
          <w:numId w:val="19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jsou přenášeny po veřejných komunikačních sítích jen určeným příjemcům s použitím ochranných kryptografických prostředků a současně zabraňující zneužití jinými subjekty,</w:t>
      </w:r>
    </w:p>
    <w:p w14:paraId="2599AE3A" w14:textId="77777777" w:rsidR="005E34B3" w:rsidRPr="00E44489" w:rsidRDefault="005E34B3" w:rsidP="009B24BC">
      <w:pPr>
        <w:keepNext w:val="0"/>
        <w:numPr>
          <w:ilvl w:val="2"/>
          <w:numId w:val="19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 provozní a bezpečnostní dokumentaci IS se označují značkou „Červená“ nebo „TLP:RED“.</w:t>
      </w:r>
    </w:p>
    <w:p w14:paraId="1640CC6D" w14:textId="6DC05FAB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57" w:name="_Toc136333762"/>
      <w:r w:rsidRPr="00AD60E9">
        <w:t>Způsoby spolehlivého mazání nebo ničení technických nosičů dat a jejich kopií</w:t>
      </w:r>
      <w:bookmarkEnd w:id="157"/>
    </w:p>
    <w:p w14:paraId="47F255A0" w14:textId="77777777" w:rsidR="005E34B3" w:rsidRPr="00E44489" w:rsidRDefault="005E34B3" w:rsidP="009B24BC">
      <w:pPr>
        <w:keepNext w:val="0"/>
        <w:numPr>
          <w:ilvl w:val="0"/>
          <w:numId w:val="3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 přepravu, mazaní, prodej a likvidaci technických nosičů jsou stanovena závazná provozní pravidla.</w:t>
      </w:r>
    </w:p>
    <w:p w14:paraId="36CBB6C3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02F364C" w14:textId="77777777" w:rsidR="005E34B3" w:rsidRPr="00E44489" w:rsidRDefault="005E34B3" w:rsidP="009B24BC">
      <w:pPr>
        <w:keepNext w:val="0"/>
        <w:numPr>
          <w:ilvl w:val="0"/>
          <w:numId w:val="3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Likvidace a mazání technických nosičů dat je závislá na typu nosiče a na úrovni důvěrnosti informací na nosiči a provádějí ji pouze určené osoby.</w:t>
      </w:r>
    </w:p>
    <w:p w14:paraId="6E42EB2E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845414B" w14:textId="1EB9BDCE" w:rsidR="005E34B3" w:rsidRPr="00E44489" w:rsidRDefault="005E34B3" w:rsidP="009B24BC">
      <w:pPr>
        <w:keepNext w:val="0"/>
        <w:numPr>
          <w:ilvl w:val="0"/>
          <w:numId w:val="3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Způsob likvidace dat je stanoven přiměřeně k hodnotě aktiva a nákladům na likvidaci média, na kterém jsou data uložena</w:t>
      </w:r>
      <w:r w:rsidR="00F958C8">
        <w:rPr>
          <w:rFonts w:asciiTheme="minorHAnsi" w:hAnsiTheme="minorHAnsi" w:cstheme="minorHAnsi"/>
        </w:rPr>
        <w:t xml:space="preserve"> ve smyslu přílohy č.3 </w:t>
      </w:r>
      <w:r w:rsidR="00440E98">
        <w:rPr>
          <w:rFonts w:asciiTheme="minorHAnsi" w:hAnsiTheme="minorHAnsi" w:cstheme="minorHAnsi"/>
        </w:rPr>
        <w:t>Vyhlášky č. 82/2018 Sb. o kybernetické bezpečnosti.</w:t>
      </w:r>
    </w:p>
    <w:p w14:paraId="33E69E35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97674D2" w14:textId="1E3B88E1" w:rsidR="005E34B3" w:rsidRPr="008455BC" w:rsidRDefault="005E34B3" w:rsidP="009B24BC">
      <w:pPr>
        <w:keepNext w:val="0"/>
        <w:numPr>
          <w:ilvl w:val="0"/>
          <w:numId w:val="31"/>
        </w:numPr>
        <w:suppressAutoHyphens w:val="0"/>
        <w:spacing w:before="40" w:line="240" w:lineRule="auto"/>
        <w:ind w:left="360" w:right="0"/>
        <w:jc w:val="both"/>
        <w:rPr>
          <w:rFonts w:asciiTheme="minorHAnsi" w:hAnsiTheme="minorHAnsi" w:cstheme="minorHAnsi"/>
        </w:rPr>
      </w:pPr>
      <w:r w:rsidRPr="008455BC">
        <w:rPr>
          <w:rFonts w:asciiTheme="minorHAnsi" w:hAnsiTheme="minorHAnsi" w:cstheme="minorHAnsi"/>
        </w:rPr>
        <w:t>Likvidace informací a dat je prováděna v souladu se Spisovým řádem SM-ORG-12 a zvláštním právním předpisem</w:t>
      </w:r>
      <w:r w:rsidRPr="00E44489">
        <w:rPr>
          <w:rStyle w:val="Znakapoznpodarou"/>
          <w:rFonts w:asciiTheme="minorHAnsi" w:hAnsiTheme="minorHAnsi" w:cstheme="minorHAnsi"/>
        </w:rPr>
        <w:footnoteReference w:id="7"/>
      </w:r>
      <w:r w:rsidRPr="008455BC">
        <w:rPr>
          <w:rFonts w:asciiTheme="minorHAnsi" w:hAnsiTheme="minorHAnsi" w:cstheme="minorHAnsi"/>
          <w:vertAlign w:val="superscript"/>
        </w:rPr>
        <w:t>)</w:t>
      </w:r>
      <w:r w:rsidRPr="008455BC">
        <w:rPr>
          <w:rFonts w:asciiTheme="minorHAnsi" w:hAnsiTheme="minorHAnsi" w:cstheme="minorHAnsi"/>
        </w:rPr>
        <w:t>.</w:t>
      </w:r>
    </w:p>
    <w:p w14:paraId="3E8084B1" w14:textId="336CDD87" w:rsidR="005E34B3" w:rsidRPr="00F424EF" w:rsidRDefault="00143E1B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158" w:name="_Politika_systému_řízení_1"/>
      <w:bookmarkStart w:id="159" w:name="_Politika_řízení_dodavatelů"/>
      <w:bookmarkStart w:id="160" w:name="_Toc136333763"/>
      <w:bookmarkEnd w:id="158"/>
      <w:bookmarkEnd w:id="159"/>
      <w:r w:rsidRPr="00F424EF">
        <w:t>Politika řízení dodavatelů</w:t>
      </w:r>
      <w:bookmarkEnd w:id="160"/>
    </w:p>
    <w:p w14:paraId="636F514A" w14:textId="5EFE166C" w:rsidR="005E34B3" w:rsidRPr="00AD60E9" w:rsidDel="00A9512C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61" w:name="_Toc136333764"/>
      <w:r w:rsidRPr="00AD60E9">
        <w:t>Předmět</w:t>
      </w:r>
      <w:bookmarkEnd w:id="161"/>
    </w:p>
    <w:p w14:paraId="408E7FAA" w14:textId="3C82FE66" w:rsidR="005E34B3" w:rsidRPr="00E44489" w:rsidRDefault="005E34B3" w:rsidP="00865693">
      <w:pPr>
        <w:pStyle w:val="Odstavecseseznamem"/>
        <w:ind w:left="36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 je poskytnout rámec řízení vztahů s dodavateli v souladu se zákonem o kybernetické bezpečnosti</w:t>
      </w:r>
      <w:r w:rsidRPr="00E44489">
        <w:rPr>
          <w:rStyle w:val="Znakapoznpodarou"/>
          <w:rFonts w:asciiTheme="minorHAnsi" w:hAnsiTheme="minorHAnsi" w:cstheme="minorHAnsi"/>
        </w:rPr>
        <w:footnoteReference w:id="8"/>
      </w:r>
      <w:r w:rsidRPr="00E44489">
        <w:rPr>
          <w:rFonts w:asciiTheme="minorHAnsi" w:hAnsiTheme="minorHAnsi" w:cstheme="minorHAnsi"/>
          <w:vertAlign w:val="superscript"/>
        </w:rPr>
        <w:t>)</w:t>
      </w:r>
      <w:r w:rsidRPr="00E44489">
        <w:rPr>
          <w:rFonts w:asciiTheme="minorHAnsi" w:hAnsiTheme="minorHAnsi" w:cstheme="minorHAnsi"/>
        </w:rPr>
        <w:t>.</w:t>
      </w:r>
    </w:p>
    <w:p w14:paraId="35C4794C" w14:textId="797586A4" w:rsidR="005E34B3" w:rsidRDefault="005E34B3" w:rsidP="00865693">
      <w:pPr>
        <w:pStyle w:val="Odstavecseseznamem"/>
        <w:ind w:left="36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Při řízení bezpečnosti aktiv </w:t>
      </w:r>
      <w:r w:rsidR="008616CD">
        <w:rPr>
          <w:rFonts w:asciiTheme="minorHAnsi" w:hAnsiTheme="minorHAnsi" w:cstheme="minorHAnsi"/>
        </w:rPr>
        <w:t>MM</w:t>
      </w:r>
      <w:r w:rsidR="00DC2C5E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 xml:space="preserve"> jsou rozlišováni následující typy dodavatelů: </w:t>
      </w:r>
    </w:p>
    <w:p w14:paraId="660172B4" w14:textId="77777777" w:rsidR="00C8418E" w:rsidRPr="00E44489" w:rsidRDefault="00C8418E" w:rsidP="00043B40">
      <w:pPr>
        <w:pStyle w:val="Odstavecseseznamem"/>
        <w:ind w:left="360"/>
        <w:rPr>
          <w:rFonts w:asciiTheme="minorHAnsi" w:hAnsiTheme="minorHAnsi" w:cstheme="minorHAnsi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4425"/>
      </w:tblGrid>
      <w:tr w:rsidR="0070587F" w:rsidRPr="00E44489" w14:paraId="42815BE3" w14:textId="77777777" w:rsidTr="008455BC">
        <w:trPr>
          <w:trHeight w:val="123"/>
        </w:trPr>
        <w:tc>
          <w:tcPr>
            <w:tcW w:w="4425" w:type="dxa"/>
            <w:shd w:val="clear" w:color="auto" w:fill="auto"/>
          </w:tcPr>
          <w:p w14:paraId="4D6E1899" w14:textId="77777777" w:rsidR="005E34B3" w:rsidRPr="00E44489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E444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Typ</w:t>
            </w:r>
            <w:proofErr w:type="spellEnd"/>
            <w:r w:rsidRPr="00E444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444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dodavatele</w:t>
            </w:r>
            <w:proofErr w:type="spellEnd"/>
          </w:p>
        </w:tc>
        <w:tc>
          <w:tcPr>
            <w:tcW w:w="4425" w:type="dxa"/>
            <w:shd w:val="clear" w:color="auto" w:fill="auto"/>
          </w:tcPr>
          <w:p w14:paraId="13B28412" w14:textId="77777777" w:rsidR="005E34B3" w:rsidRPr="00E44489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E444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Popis</w:t>
            </w:r>
            <w:proofErr w:type="spellEnd"/>
            <w:r w:rsidRPr="00E444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</w:tc>
      </w:tr>
      <w:tr w:rsidR="0070587F" w:rsidRPr="00E44489" w14:paraId="64C6F2E5" w14:textId="77777777" w:rsidTr="008455BC">
        <w:trPr>
          <w:trHeight w:val="268"/>
        </w:trPr>
        <w:tc>
          <w:tcPr>
            <w:tcW w:w="4425" w:type="dxa"/>
            <w:shd w:val="clear" w:color="auto" w:fill="auto"/>
          </w:tcPr>
          <w:p w14:paraId="77AEF9E4" w14:textId="77777777" w:rsidR="005E34B3" w:rsidRPr="000C540F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C540F">
              <w:rPr>
                <w:rFonts w:asciiTheme="minorHAnsi" w:hAnsiTheme="minorHAnsi" w:cstheme="minorHAnsi"/>
                <w:sz w:val="22"/>
                <w:szCs w:val="22"/>
              </w:rPr>
              <w:t xml:space="preserve">Dodavatel </w:t>
            </w:r>
          </w:p>
        </w:tc>
        <w:tc>
          <w:tcPr>
            <w:tcW w:w="4425" w:type="dxa"/>
            <w:shd w:val="clear" w:color="auto" w:fill="auto"/>
          </w:tcPr>
          <w:p w14:paraId="0EB58549" w14:textId="77777777" w:rsidR="005E34B3" w:rsidRPr="000C540F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C540F">
              <w:rPr>
                <w:rFonts w:asciiTheme="minorHAnsi" w:hAnsiTheme="minorHAnsi" w:cstheme="minorHAnsi"/>
                <w:sz w:val="22"/>
                <w:szCs w:val="22"/>
              </w:rPr>
              <w:t xml:space="preserve">Subjekt, který se podílí na provozu, rozvoji, správě nebo bezpečnosti IS. </w:t>
            </w:r>
          </w:p>
        </w:tc>
      </w:tr>
      <w:tr w:rsidR="0070587F" w:rsidRPr="00E44489" w14:paraId="411D5D8D" w14:textId="77777777" w:rsidTr="008455BC">
        <w:trPr>
          <w:trHeight w:val="496"/>
        </w:trPr>
        <w:tc>
          <w:tcPr>
            <w:tcW w:w="4425" w:type="dxa"/>
            <w:shd w:val="clear" w:color="auto" w:fill="auto"/>
          </w:tcPr>
          <w:p w14:paraId="3F612FEE" w14:textId="77777777" w:rsidR="005E34B3" w:rsidRPr="000C540F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C540F">
              <w:rPr>
                <w:rFonts w:asciiTheme="minorHAnsi" w:hAnsiTheme="minorHAnsi" w:cstheme="minorHAnsi"/>
                <w:sz w:val="22"/>
                <w:szCs w:val="22"/>
              </w:rPr>
              <w:t xml:space="preserve">Významný dodavatel </w:t>
            </w:r>
          </w:p>
        </w:tc>
        <w:tc>
          <w:tcPr>
            <w:tcW w:w="4425" w:type="dxa"/>
            <w:shd w:val="clear" w:color="auto" w:fill="auto"/>
          </w:tcPr>
          <w:p w14:paraId="0E789727" w14:textId="77777777" w:rsidR="005E34B3" w:rsidRPr="000C540F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C540F">
              <w:rPr>
                <w:rFonts w:asciiTheme="minorHAnsi" w:hAnsiTheme="minorHAnsi" w:cstheme="minorHAnsi"/>
                <w:sz w:val="22"/>
                <w:szCs w:val="22"/>
              </w:rPr>
              <w:t xml:space="preserve">Provozovatel IS a každý, kdo vstupuje do právního vztahu, který je významný </w:t>
            </w:r>
          </w:p>
          <w:p w14:paraId="434B76E7" w14:textId="77777777" w:rsidR="005E34B3" w:rsidRPr="000C540F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C540F">
              <w:rPr>
                <w:rFonts w:asciiTheme="minorHAnsi" w:hAnsiTheme="minorHAnsi" w:cstheme="minorHAnsi"/>
                <w:sz w:val="22"/>
                <w:szCs w:val="22"/>
              </w:rPr>
              <w:t xml:space="preserve">z hlediska bezpečnosti IS. </w:t>
            </w:r>
          </w:p>
        </w:tc>
      </w:tr>
    </w:tbl>
    <w:p w14:paraId="308620D3" w14:textId="6233938B" w:rsidR="005E34B3" w:rsidRPr="002A258C" w:rsidRDefault="005E34B3" w:rsidP="00043B40">
      <w:pPr>
        <w:ind w:left="0" w:firstLine="360"/>
        <w:rPr>
          <w:rFonts w:asciiTheme="minorHAnsi" w:hAnsiTheme="minorHAnsi" w:cstheme="minorHAnsi"/>
          <w:sz w:val="20"/>
        </w:rPr>
      </w:pPr>
      <w:r w:rsidRPr="002A258C">
        <w:rPr>
          <w:rFonts w:asciiTheme="minorHAnsi" w:hAnsiTheme="minorHAnsi" w:cstheme="minorHAnsi"/>
          <w:bCs/>
          <w:iCs/>
          <w:sz w:val="20"/>
        </w:rPr>
        <w:t xml:space="preserve">Tabulka č. 4: </w:t>
      </w:r>
      <w:r w:rsidRPr="002A258C">
        <w:rPr>
          <w:rFonts w:asciiTheme="minorHAnsi" w:hAnsiTheme="minorHAnsi" w:cstheme="minorHAnsi"/>
          <w:sz w:val="20"/>
        </w:rPr>
        <w:t>Základní rozdělení dodavatelů</w:t>
      </w:r>
    </w:p>
    <w:p w14:paraId="24A60D7B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62" w:name="_Toc136333765"/>
      <w:r w:rsidRPr="00AD60E9">
        <w:t>Pravidla a principy pro výběr dodavatelů</w:t>
      </w:r>
      <w:bookmarkEnd w:id="162"/>
    </w:p>
    <w:p w14:paraId="25E5FFE1" w14:textId="77777777" w:rsidR="005E34B3" w:rsidRPr="00E44489" w:rsidRDefault="005E34B3" w:rsidP="009B24BC">
      <w:pPr>
        <w:keepNext w:val="0"/>
        <w:numPr>
          <w:ilvl w:val="0"/>
          <w:numId w:val="35"/>
        </w:numPr>
        <w:tabs>
          <w:tab w:val="left" w:pos="0"/>
        </w:tabs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Výběr dodavatelů se řídí zejména zákonem o zadávání veřejných zakázek</w:t>
      </w:r>
      <w:r w:rsidRPr="00E44489">
        <w:rPr>
          <w:rStyle w:val="Znakapoznpodarou"/>
          <w:rFonts w:asciiTheme="minorHAnsi" w:hAnsiTheme="minorHAnsi" w:cstheme="minorHAnsi"/>
        </w:rPr>
        <w:footnoteReference w:id="9"/>
      </w:r>
      <w:r w:rsidRPr="00E44489">
        <w:rPr>
          <w:rFonts w:asciiTheme="minorHAnsi" w:hAnsiTheme="minorHAnsi" w:cstheme="minorHAnsi"/>
          <w:vertAlign w:val="superscript"/>
        </w:rPr>
        <w:t>)</w:t>
      </w:r>
      <w:r w:rsidRPr="00E44489">
        <w:rPr>
          <w:rFonts w:asciiTheme="minorHAnsi" w:hAnsiTheme="minorHAnsi" w:cstheme="minorHAnsi"/>
        </w:rPr>
        <w:t xml:space="preserve"> a interními akty řízení.</w:t>
      </w:r>
    </w:p>
    <w:p w14:paraId="03961842" w14:textId="77777777" w:rsidR="005E34B3" w:rsidRPr="00E44489" w:rsidRDefault="005E34B3" w:rsidP="00865693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302D5453" w14:textId="77777777" w:rsidR="005E34B3" w:rsidRPr="00E44489" w:rsidRDefault="005E34B3" w:rsidP="009B24BC">
      <w:pPr>
        <w:keepNext w:val="0"/>
        <w:numPr>
          <w:ilvl w:val="0"/>
          <w:numId w:val="35"/>
        </w:numPr>
        <w:tabs>
          <w:tab w:val="left" w:pos="0"/>
        </w:tabs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Zadávací dokumentace zohledňuje požadavky zákona o kybernetické bezpečnosti. Musí být definován rozsah a úroveň služeb, které budou od dodavatele v rámci veřejné zakázky požadovány.</w:t>
      </w:r>
    </w:p>
    <w:p w14:paraId="5608BE68" w14:textId="77777777" w:rsidR="005E34B3" w:rsidRPr="00E44489" w:rsidRDefault="005E34B3" w:rsidP="00865693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701EC60B" w14:textId="32AF9BD1" w:rsidR="005E34B3" w:rsidRPr="002A258C" w:rsidRDefault="005E34B3" w:rsidP="009B24BC">
      <w:pPr>
        <w:keepNext w:val="0"/>
        <w:numPr>
          <w:ilvl w:val="0"/>
          <w:numId w:val="35"/>
        </w:numPr>
        <w:tabs>
          <w:tab w:val="left" w:pos="0"/>
        </w:tabs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 xml:space="preserve">Dodavatelé, kteří mají smluvní vztah s </w:t>
      </w:r>
      <w:r w:rsidR="008616CD">
        <w:rPr>
          <w:rFonts w:asciiTheme="minorHAnsi" w:hAnsiTheme="minorHAnsi" w:cstheme="minorHAnsi"/>
        </w:rPr>
        <w:t>MM</w:t>
      </w:r>
      <w:r w:rsidR="00DC2C5E">
        <w:rPr>
          <w:rFonts w:asciiTheme="minorHAnsi" w:hAnsiTheme="minorHAnsi" w:cstheme="minorHAnsi"/>
        </w:rPr>
        <w:t>M</w:t>
      </w:r>
      <w:r w:rsidRPr="002A258C">
        <w:rPr>
          <w:rFonts w:asciiTheme="minorHAnsi" w:hAnsiTheme="minorHAnsi" w:cstheme="minorHAnsi"/>
        </w:rPr>
        <w:t xml:space="preserve"> musí být uvedeni v dokumentu, který slouží k jejich evidenci.</w:t>
      </w:r>
    </w:p>
    <w:p w14:paraId="1476B051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63" w:name="_Toc136333766"/>
      <w:r w:rsidRPr="00AD60E9">
        <w:t>Pravidla pro hodnocení rizik dodavatelů</w:t>
      </w:r>
      <w:bookmarkEnd w:id="163"/>
    </w:p>
    <w:p w14:paraId="262765ED" w14:textId="77777777" w:rsidR="005E34B3" w:rsidRPr="00E44489" w:rsidRDefault="005E34B3" w:rsidP="009B24BC">
      <w:pPr>
        <w:keepNext w:val="0"/>
        <w:numPr>
          <w:ilvl w:val="0"/>
          <w:numId w:val="3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Hodnocení rizik dodavatelů je součástí přípravy zadávací dokumentace veřejné zakázky.</w:t>
      </w:r>
    </w:p>
    <w:p w14:paraId="507DF53C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0B35EB39" w14:textId="272CE350" w:rsidR="005E34B3" w:rsidRPr="00E44489" w:rsidRDefault="005E34B3" w:rsidP="009B24BC">
      <w:pPr>
        <w:keepNext w:val="0"/>
        <w:numPr>
          <w:ilvl w:val="0"/>
          <w:numId w:val="3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 provedení hodnocení rizik dodavatelů odpovídá zadavatel v součinnosti se správcem IS</w:t>
      </w:r>
      <w:r w:rsidR="0028474D">
        <w:rPr>
          <w:rFonts w:asciiTheme="minorHAnsi" w:hAnsiTheme="minorHAnsi" w:cstheme="minorHAnsi"/>
        </w:rPr>
        <w:t xml:space="preserve"> resp. garantem aktiva</w:t>
      </w:r>
      <w:r w:rsidRPr="00E44489">
        <w:rPr>
          <w:rFonts w:asciiTheme="minorHAnsi" w:hAnsiTheme="minorHAnsi" w:cstheme="minorHAnsi"/>
        </w:rPr>
        <w:t xml:space="preserve">. </w:t>
      </w:r>
    </w:p>
    <w:p w14:paraId="2E8D96D1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08DF90BE" w14:textId="77777777" w:rsidR="005E34B3" w:rsidRPr="00E44489" w:rsidRDefault="005E34B3" w:rsidP="009B24BC">
      <w:pPr>
        <w:keepNext w:val="0"/>
        <w:numPr>
          <w:ilvl w:val="0"/>
          <w:numId w:val="3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Na základě zjištěné míry rizika přijímají Garanti příslušná bezpečnostní opatření před uzavřením smlouvy nebo v rámci již uzavřených smluvních vztahů. </w:t>
      </w:r>
    </w:p>
    <w:p w14:paraId="03C08113" w14:textId="77777777" w:rsidR="005E34B3" w:rsidRPr="00E44489" w:rsidRDefault="005E34B3" w:rsidP="00043B40">
      <w:pPr>
        <w:pStyle w:val="Odstavecseseznamem"/>
        <w:rPr>
          <w:rFonts w:asciiTheme="minorHAnsi" w:hAnsiTheme="minorHAnsi" w:cstheme="minorHAnsi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263"/>
      </w:tblGrid>
      <w:tr w:rsidR="005E34B3" w:rsidRPr="00E44489" w14:paraId="7138FA2A" w14:textId="77777777" w:rsidTr="008455BC">
        <w:trPr>
          <w:trHeight w:val="123"/>
        </w:trPr>
        <w:tc>
          <w:tcPr>
            <w:tcW w:w="2943" w:type="dxa"/>
          </w:tcPr>
          <w:p w14:paraId="06E4C4B6" w14:textId="77777777" w:rsidR="005E34B3" w:rsidRPr="00E44489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44489">
              <w:rPr>
                <w:rFonts w:asciiTheme="minorHAnsi" w:hAnsiTheme="minorHAnsi" w:cstheme="minorHAnsi"/>
                <w:sz w:val="22"/>
                <w:szCs w:val="22"/>
              </w:rPr>
              <w:t xml:space="preserve">Rizikový profil dodavatele </w:t>
            </w:r>
          </w:p>
        </w:tc>
        <w:tc>
          <w:tcPr>
            <w:tcW w:w="6263" w:type="dxa"/>
          </w:tcPr>
          <w:p w14:paraId="115B28CD" w14:textId="77777777" w:rsidR="005E34B3" w:rsidRPr="00E44489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44489">
              <w:rPr>
                <w:rFonts w:asciiTheme="minorHAnsi" w:hAnsiTheme="minorHAnsi" w:cstheme="minorHAnsi"/>
                <w:sz w:val="22"/>
                <w:szCs w:val="22"/>
              </w:rPr>
              <w:t xml:space="preserve">Popis rizika </w:t>
            </w:r>
          </w:p>
        </w:tc>
      </w:tr>
      <w:tr w:rsidR="005E34B3" w:rsidRPr="00E44489" w14:paraId="11E9B80D" w14:textId="77777777" w:rsidTr="008455BC">
        <w:trPr>
          <w:trHeight w:val="352"/>
        </w:trPr>
        <w:tc>
          <w:tcPr>
            <w:tcW w:w="2943" w:type="dxa"/>
          </w:tcPr>
          <w:p w14:paraId="31E21837" w14:textId="77777777" w:rsidR="005E34B3" w:rsidRPr="00E44489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44489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</w:p>
        </w:tc>
        <w:tc>
          <w:tcPr>
            <w:tcW w:w="6263" w:type="dxa"/>
          </w:tcPr>
          <w:p w14:paraId="49C7D2AB" w14:textId="77777777" w:rsidR="005E34B3" w:rsidRPr="00E44489" w:rsidRDefault="005E34B3" w:rsidP="0086569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4489">
              <w:rPr>
                <w:rFonts w:asciiTheme="minorHAnsi" w:hAnsiTheme="minorHAnsi" w:cstheme="minorHAnsi"/>
                <w:sz w:val="22"/>
                <w:szCs w:val="22"/>
              </w:rPr>
              <w:t xml:space="preserve">Nebyly zjištěný žádné informace, které by měly negativní vliv na plnění smluvních povinností nebo na bezpečnost IS. </w:t>
            </w:r>
          </w:p>
        </w:tc>
      </w:tr>
      <w:tr w:rsidR="005E34B3" w:rsidRPr="00E44489" w14:paraId="50326F2A" w14:textId="77777777" w:rsidTr="008455BC">
        <w:trPr>
          <w:trHeight w:val="496"/>
        </w:trPr>
        <w:tc>
          <w:tcPr>
            <w:tcW w:w="2943" w:type="dxa"/>
          </w:tcPr>
          <w:p w14:paraId="4E467A9A" w14:textId="77777777" w:rsidR="005E34B3" w:rsidRPr="00E44489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44489">
              <w:rPr>
                <w:rFonts w:asciiTheme="minorHAnsi" w:hAnsiTheme="minorHAnsi" w:cstheme="minorHAnsi"/>
                <w:sz w:val="22"/>
                <w:szCs w:val="22"/>
              </w:rPr>
              <w:t xml:space="preserve">B </w:t>
            </w:r>
          </w:p>
        </w:tc>
        <w:tc>
          <w:tcPr>
            <w:tcW w:w="6263" w:type="dxa"/>
          </w:tcPr>
          <w:p w14:paraId="00DA4269" w14:textId="77777777" w:rsidR="005E34B3" w:rsidRPr="00E44489" w:rsidRDefault="005E34B3" w:rsidP="0086569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4489">
              <w:rPr>
                <w:rFonts w:asciiTheme="minorHAnsi" w:hAnsiTheme="minorHAnsi" w:cstheme="minorHAnsi"/>
                <w:sz w:val="22"/>
                <w:szCs w:val="22"/>
              </w:rPr>
              <w:t xml:space="preserve">Byly zjištěny drobné nedostatky, které mohou být sníženy méně náročnými opatřeními nebo jsou v případě vyšší náročnosti opatření akceptovatelné. </w:t>
            </w:r>
          </w:p>
        </w:tc>
      </w:tr>
      <w:tr w:rsidR="005E34B3" w:rsidRPr="00E44489" w14:paraId="41817EEC" w14:textId="77777777" w:rsidTr="008455BC">
        <w:trPr>
          <w:trHeight w:val="268"/>
        </w:trPr>
        <w:tc>
          <w:tcPr>
            <w:tcW w:w="2943" w:type="dxa"/>
          </w:tcPr>
          <w:p w14:paraId="39DF80DE" w14:textId="77777777" w:rsidR="005E34B3" w:rsidRPr="00E44489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44489">
              <w:rPr>
                <w:rFonts w:asciiTheme="minorHAnsi" w:hAnsiTheme="minorHAnsi" w:cstheme="minorHAnsi"/>
                <w:sz w:val="22"/>
                <w:szCs w:val="22"/>
              </w:rPr>
              <w:t xml:space="preserve">C </w:t>
            </w:r>
          </w:p>
        </w:tc>
        <w:tc>
          <w:tcPr>
            <w:tcW w:w="6263" w:type="dxa"/>
          </w:tcPr>
          <w:p w14:paraId="4E5F8516" w14:textId="77777777" w:rsidR="005E34B3" w:rsidRPr="00E44489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44489">
              <w:rPr>
                <w:rFonts w:asciiTheme="minorHAnsi" w:hAnsiTheme="minorHAnsi" w:cstheme="minorHAnsi"/>
                <w:sz w:val="22"/>
                <w:szCs w:val="22"/>
              </w:rPr>
              <w:t xml:space="preserve">Byly zjištěny zásadní negativní informace vztahující se k činnosti dodavatele. </w:t>
            </w:r>
          </w:p>
        </w:tc>
      </w:tr>
    </w:tbl>
    <w:p w14:paraId="1FEF0D16" w14:textId="2A7F371D" w:rsidR="005E34B3" w:rsidRPr="002A258C" w:rsidRDefault="005E34B3" w:rsidP="00043B40">
      <w:pPr>
        <w:ind w:left="426"/>
        <w:rPr>
          <w:rFonts w:asciiTheme="minorHAnsi" w:hAnsiTheme="minorHAnsi" w:cstheme="minorHAnsi"/>
          <w:sz w:val="20"/>
        </w:rPr>
      </w:pPr>
      <w:r w:rsidRPr="002A258C">
        <w:rPr>
          <w:rFonts w:asciiTheme="minorHAnsi" w:hAnsiTheme="minorHAnsi" w:cstheme="minorHAnsi"/>
          <w:sz w:val="20"/>
        </w:rPr>
        <w:t>Tabulka č. 5: Úroveň rizika dodavatele</w:t>
      </w:r>
    </w:p>
    <w:p w14:paraId="30D5C74E" w14:textId="77777777" w:rsidR="005E34B3" w:rsidRPr="00E44489" w:rsidRDefault="005E34B3" w:rsidP="00043B40">
      <w:pPr>
        <w:tabs>
          <w:tab w:val="left" w:pos="0"/>
        </w:tabs>
        <w:rPr>
          <w:rFonts w:asciiTheme="minorHAnsi" w:hAnsiTheme="minorHAnsi" w:cstheme="minorHAnsi"/>
        </w:rPr>
      </w:pPr>
    </w:p>
    <w:p w14:paraId="3AD0E172" w14:textId="124F1BE2" w:rsidR="005E34B3" w:rsidRPr="00043B40" w:rsidRDefault="005E34B3" w:rsidP="00865693">
      <w:pPr>
        <w:ind w:left="0"/>
        <w:jc w:val="both"/>
        <w:rPr>
          <w:rFonts w:asciiTheme="minorHAnsi" w:hAnsiTheme="minorHAnsi" w:cstheme="minorHAnsi"/>
        </w:rPr>
      </w:pPr>
      <w:r w:rsidRPr="00043B40">
        <w:rPr>
          <w:rFonts w:asciiTheme="minorHAnsi" w:hAnsiTheme="minorHAnsi" w:cstheme="minorHAnsi"/>
        </w:rPr>
        <w:t xml:space="preserve">Výsledný rizikový profil dodavatele musí být uveden v dokumentu Evidence dodavatelů. V průběhu smluvního vztahu s dodavateli musí být pravidelně </w:t>
      </w:r>
      <w:r w:rsidR="0028474D" w:rsidRPr="00043B40">
        <w:rPr>
          <w:rFonts w:asciiTheme="minorHAnsi" w:hAnsiTheme="minorHAnsi" w:cstheme="minorHAnsi"/>
        </w:rPr>
        <w:t xml:space="preserve">zpravidla jednou ročně </w:t>
      </w:r>
      <w:r w:rsidRPr="00043B40">
        <w:rPr>
          <w:rFonts w:asciiTheme="minorHAnsi" w:hAnsiTheme="minorHAnsi" w:cstheme="minorHAnsi"/>
        </w:rPr>
        <w:t>prováděno hodnocení rizik souvisejících s dodavateli z důvodu možného dopadu zjištěných informací na plnění zakázky nebo z důvodu možného narušení bezpečnosti aktiv.</w:t>
      </w:r>
    </w:p>
    <w:p w14:paraId="5F579BA6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64" w:name="_Toc136333767"/>
      <w:r w:rsidRPr="00AD60E9">
        <w:t>Náležitosti smlouvy o úrovni služeb a způsobů a úrovní realizace bezpečnostních opatření a o určení vzájemné smluvní odpovědnosti.</w:t>
      </w:r>
      <w:bookmarkEnd w:id="164"/>
    </w:p>
    <w:p w14:paraId="3FCB7FEA" w14:textId="77777777" w:rsidR="005E34B3" w:rsidRPr="00E44489" w:rsidRDefault="005E34B3" w:rsidP="009B24BC">
      <w:pPr>
        <w:keepNext w:val="0"/>
        <w:numPr>
          <w:ilvl w:val="0"/>
          <w:numId w:val="34"/>
        </w:numPr>
        <w:tabs>
          <w:tab w:val="left" w:pos="0"/>
        </w:tabs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Smlouva s dodavatelem obsahuje popis úrovně služeb (tzv. SLA). Pro konkrétní případ se stanovují takové parametry úrovně služeb, které zohlední povahu plnění smlouvy. </w:t>
      </w:r>
    </w:p>
    <w:p w14:paraId="7CF71410" w14:textId="77777777" w:rsidR="005E34B3" w:rsidRPr="00E44489" w:rsidRDefault="005E34B3" w:rsidP="00865693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2DC9A4C5" w14:textId="77777777" w:rsidR="005E34B3" w:rsidRPr="00E44489" w:rsidRDefault="005E34B3" w:rsidP="009B24BC">
      <w:pPr>
        <w:keepNext w:val="0"/>
        <w:numPr>
          <w:ilvl w:val="0"/>
          <w:numId w:val="34"/>
        </w:numPr>
        <w:tabs>
          <w:tab w:val="left" w:pos="0"/>
        </w:tabs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Ve smlouvě jsou stanoveny požadavky na:</w:t>
      </w:r>
    </w:p>
    <w:p w14:paraId="2BC2F641" w14:textId="77777777" w:rsidR="005E34B3" w:rsidRPr="00E44489" w:rsidRDefault="005E34B3" w:rsidP="009B24BC">
      <w:pPr>
        <w:pStyle w:val="odrka1"/>
        <w:numPr>
          <w:ilvl w:val="1"/>
          <w:numId w:val="197"/>
        </w:numPr>
        <w:spacing w:before="0" w:line="240" w:lineRule="auto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úroveň služeb,</w:t>
      </w:r>
    </w:p>
    <w:p w14:paraId="716DE989" w14:textId="77777777" w:rsidR="005E34B3" w:rsidRPr="00E44489" w:rsidRDefault="005E34B3" w:rsidP="009B24BC">
      <w:pPr>
        <w:pStyle w:val="odrka1"/>
        <w:numPr>
          <w:ilvl w:val="1"/>
          <w:numId w:val="197"/>
        </w:numPr>
        <w:spacing w:before="0" w:line="240" w:lineRule="auto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způsob komunikace pro řízení BU a BI,</w:t>
      </w:r>
    </w:p>
    <w:p w14:paraId="20A52961" w14:textId="77777777" w:rsidR="005E34B3" w:rsidRPr="00E44489" w:rsidRDefault="005E34B3" w:rsidP="009B24BC">
      <w:pPr>
        <w:pStyle w:val="odrka1"/>
        <w:numPr>
          <w:ilvl w:val="1"/>
          <w:numId w:val="197"/>
        </w:numPr>
        <w:spacing w:before="0" w:line="240" w:lineRule="auto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způsob a úroveň realizace bezpečnostních opatření,</w:t>
      </w:r>
    </w:p>
    <w:p w14:paraId="7B312468" w14:textId="77777777" w:rsidR="005E34B3" w:rsidRPr="00E44489" w:rsidRDefault="005E34B3" w:rsidP="009B24BC">
      <w:pPr>
        <w:pStyle w:val="odrka1"/>
        <w:numPr>
          <w:ilvl w:val="1"/>
          <w:numId w:val="197"/>
        </w:numPr>
        <w:spacing w:before="0" w:line="240" w:lineRule="auto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podmínky výkonu kontrolní činnosti zaměřené na dodržování stanovených bezpečnostních opatření dodavatelem,</w:t>
      </w:r>
    </w:p>
    <w:p w14:paraId="274EB680" w14:textId="77777777" w:rsidR="005E34B3" w:rsidRPr="00E44489" w:rsidRDefault="005E34B3" w:rsidP="009B24BC">
      <w:pPr>
        <w:pStyle w:val="odrka1"/>
        <w:numPr>
          <w:ilvl w:val="1"/>
          <w:numId w:val="197"/>
        </w:numPr>
        <w:spacing w:before="0" w:line="240" w:lineRule="auto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povinnost dodavatele realizovat nápravná opatření z kontrolní činnosti,</w:t>
      </w:r>
    </w:p>
    <w:p w14:paraId="11BC04C6" w14:textId="77777777" w:rsidR="005E34B3" w:rsidRPr="00E44489" w:rsidRDefault="005E34B3" w:rsidP="009B24BC">
      <w:pPr>
        <w:pStyle w:val="odrka1"/>
        <w:numPr>
          <w:ilvl w:val="1"/>
          <w:numId w:val="197"/>
        </w:numPr>
        <w:spacing w:before="0" w:line="240" w:lineRule="auto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určení vzájemné smluvní odpovědnosti v oblasti bezpečnosti informací,</w:t>
      </w:r>
    </w:p>
    <w:p w14:paraId="750FE336" w14:textId="77777777" w:rsidR="005E34B3" w:rsidRPr="00E44489" w:rsidRDefault="005E34B3" w:rsidP="009B24BC">
      <w:pPr>
        <w:pStyle w:val="odrka1"/>
        <w:numPr>
          <w:ilvl w:val="1"/>
          <w:numId w:val="197"/>
        </w:numPr>
        <w:spacing w:before="0" w:line="240" w:lineRule="auto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výši sankcí za porušení povinností v oblasti bezpečnosti informací,</w:t>
      </w:r>
    </w:p>
    <w:p w14:paraId="7D8C9329" w14:textId="77777777" w:rsidR="005E34B3" w:rsidRPr="00E44489" w:rsidRDefault="005E34B3" w:rsidP="009B24BC">
      <w:pPr>
        <w:pStyle w:val="odrka1"/>
        <w:numPr>
          <w:ilvl w:val="1"/>
          <w:numId w:val="197"/>
        </w:numPr>
        <w:spacing w:before="0" w:line="240" w:lineRule="auto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pravidla náhrady škody,</w:t>
      </w:r>
    </w:p>
    <w:p w14:paraId="14F6988A" w14:textId="77777777" w:rsidR="005E34B3" w:rsidRPr="00E44489" w:rsidRDefault="005E34B3" w:rsidP="009B24BC">
      <w:pPr>
        <w:pStyle w:val="odrka1"/>
        <w:numPr>
          <w:ilvl w:val="1"/>
          <w:numId w:val="197"/>
        </w:numPr>
        <w:spacing w:before="0" w:line="240" w:lineRule="auto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pravidla pro řízení dokumentace,</w:t>
      </w:r>
    </w:p>
    <w:p w14:paraId="5346975C" w14:textId="77777777" w:rsidR="005E34B3" w:rsidRPr="00E44489" w:rsidRDefault="005E34B3" w:rsidP="009B24BC">
      <w:pPr>
        <w:pStyle w:val="odrka1"/>
        <w:numPr>
          <w:ilvl w:val="1"/>
          <w:numId w:val="197"/>
        </w:numPr>
        <w:spacing w:before="0" w:line="240" w:lineRule="auto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pravidla při ukončení smluvního vztahu (tzv. “Exit </w:t>
      </w:r>
      <w:proofErr w:type="spellStart"/>
      <w:r w:rsidRPr="00E44489">
        <w:rPr>
          <w:rFonts w:asciiTheme="minorHAnsi" w:hAnsiTheme="minorHAnsi" w:cstheme="minorHAnsi"/>
          <w:szCs w:val="22"/>
        </w:rPr>
        <w:t>plan</w:t>
      </w:r>
      <w:proofErr w:type="spellEnd"/>
      <w:r w:rsidRPr="00E44489">
        <w:rPr>
          <w:rFonts w:asciiTheme="minorHAnsi" w:hAnsiTheme="minorHAnsi" w:cstheme="minorHAnsi"/>
          <w:szCs w:val="22"/>
        </w:rPr>
        <w:t>“),</w:t>
      </w:r>
    </w:p>
    <w:p w14:paraId="2732B591" w14:textId="29D8554A" w:rsidR="005E34B3" w:rsidRPr="002A258C" w:rsidRDefault="005E34B3" w:rsidP="009B24BC">
      <w:pPr>
        <w:pStyle w:val="odrka1"/>
        <w:numPr>
          <w:ilvl w:val="1"/>
          <w:numId w:val="197"/>
        </w:numPr>
        <w:spacing w:before="0" w:line="240" w:lineRule="auto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 další v souladu se zvláštním právním předpisem</w:t>
      </w:r>
      <w:r w:rsidR="00394AE9">
        <w:rPr>
          <w:rFonts w:asciiTheme="minorHAnsi" w:hAnsiTheme="minorHAnsi" w:cstheme="minorHAnsi"/>
          <w:szCs w:val="22"/>
        </w:rPr>
        <w:t xml:space="preserve"> </w:t>
      </w:r>
      <w:r w:rsidRPr="002E6551">
        <w:rPr>
          <w:rFonts w:asciiTheme="minorHAnsi" w:hAnsiTheme="minorHAnsi" w:cstheme="minorHAnsi"/>
          <w:szCs w:val="22"/>
          <w:vertAlign w:val="superscript"/>
        </w:rPr>
        <w:footnoteReference w:id="10"/>
      </w:r>
      <w:r w:rsidRPr="002E6551">
        <w:rPr>
          <w:rFonts w:asciiTheme="minorHAnsi" w:hAnsiTheme="minorHAnsi" w:cstheme="minorHAnsi"/>
          <w:szCs w:val="22"/>
          <w:vertAlign w:val="superscript"/>
        </w:rPr>
        <w:t>)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5F6C3DFC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65" w:name="_Toc136333768"/>
      <w:r w:rsidRPr="00AD60E9">
        <w:t>Pravidla pro provádění kontroly zavedení bezpečnostních opatření</w:t>
      </w:r>
      <w:bookmarkEnd w:id="165"/>
    </w:p>
    <w:p w14:paraId="5C2443D8" w14:textId="77777777" w:rsidR="005E34B3" w:rsidRPr="00E44489" w:rsidRDefault="005E34B3" w:rsidP="009B24BC">
      <w:pPr>
        <w:keepNext w:val="0"/>
        <w:numPr>
          <w:ilvl w:val="0"/>
          <w:numId w:val="36"/>
        </w:numPr>
        <w:tabs>
          <w:tab w:val="left" w:pos="0"/>
        </w:tabs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Potřeba kontroly zavedení a dodržování bezpečnostních opatření dodavatelem je součástí hodnocení rizik dodavatelů.</w:t>
      </w:r>
    </w:p>
    <w:p w14:paraId="764BA782" w14:textId="77777777" w:rsidR="005E34B3" w:rsidRPr="00E44489" w:rsidRDefault="005E34B3" w:rsidP="00865693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4F661199" w14:textId="77777777" w:rsidR="005E34B3" w:rsidRPr="00E44489" w:rsidRDefault="005E34B3" w:rsidP="009B24BC">
      <w:pPr>
        <w:keepNext w:val="0"/>
        <w:numPr>
          <w:ilvl w:val="0"/>
          <w:numId w:val="36"/>
        </w:numPr>
        <w:tabs>
          <w:tab w:val="left" w:pos="0"/>
        </w:tabs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Mezi kontrolní mechanismy patří:</w:t>
      </w:r>
    </w:p>
    <w:p w14:paraId="19BDFFAA" w14:textId="77777777" w:rsidR="005E34B3" w:rsidRPr="00E44489" w:rsidRDefault="005E34B3" w:rsidP="009B24BC">
      <w:pPr>
        <w:keepNext w:val="0"/>
        <w:numPr>
          <w:ilvl w:val="1"/>
          <w:numId w:val="198"/>
        </w:numPr>
        <w:tabs>
          <w:tab w:val="left" w:pos="0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bezpečnostní audit u dodavatele,</w:t>
      </w:r>
    </w:p>
    <w:p w14:paraId="2905D182" w14:textId="77777777" w:rsidR="005E34B3" w:rsidRPr="00E44489" w:rsidRDefault="005E34B3" w:rsidP="009B24BC">
      <w:pPr>
        <w:keepNext w:val="0"/>
        <w:numPr>
          <w:ilvl w:val="1"/>
          <w:numId w:val="198"/>
        </w:numPr>
        <w:tabs>
          <w:tab w:val="left" w:pos="0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výkon plánovaných nebo nahodilých kontrol,</w:t>
      </w:r>
    </w:p>
    <w:p w14:paraId="5F433D45" w14:textId="77777777" w:rsidR="005E34B3" w:rsidRPr="00E44489" w:rsidRDefault="005E34B3" w:rsidP="009B24BC">
      <w:pPr>
        <w:keepNext w:val="0"/>
        <w:numPr>
          <w:ilvl w:val="1"/>
          <w:numId w:val="198"/>
        </w:numPr>
        <w:tabs>
          <w:tab w:val="left" w:pos="0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následné kontroly k ověření realizace nápravných opatření,</w:t>
      </w:r>
    </w:p>
    <w:p w14:paraId="31926020" w14:textId="77777777" w:rsidR="005E34B3" w:rsidRPr="00E44489" w:rsidRDefault="005E34B3" w:rsidP="009B24BC">
      <w:pPr>
        <w:keepNext w:val="0"/>
        <w:numPr>
          <w:ilvl w:val="1"/>
          <w:numId w:val="198"/>
        </w:numPr>
        <w:tabs>
          <w:tab w:val="left" w:pos="0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sledování dodržovaní smluvně stanovené úrovně služeb.</w:t>
      </w:r>
    </w:p>
    <w:p w14:paraId="577E8038" w14:textId="77777777" w:rsidR="005E34B3" w:rsidRPr="00E44489" w:rsidRDefault="005E34B3" w:rsidP="00043B40">
      <w:pPr>
        <w:tabs>
          <w:tab w:val="left" w:pos="0"/>
        </w:tabs>
        <w:ind w:left="851"/>
        <w:rPr>
          <w:rFonts w:asciiTheme="minorHAnsi" w:hAnsiTheme="minorHAnsi" w:cstheme="minorHAnsi"/>
        </w:rPr>
      </w:pPr>
    </w:p>
    <w:p w14:paraId="2B09C0F5" w14:textId="4995EFAC" w:rsidR="005E34B3" w:rsidRPr="00E44489" w:rsidRDefault="005E34B3" w:rsidP="009B24BC">
      <w:pPr>
        <w:pStyle w:val="Default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Musí být pravidelně prováděna kontrola zavedení bezpečnostních opatření prostřednictvím přezkoumávání plnění smluv v rozsahu dodržování požadavků na bezpečnostní opatření a z hlediska SŘBI. </w:t>
      </w:r>
      <w:r w:rsidR="004F17FF">
        <w:rPr>
          <w:rFonts w:asciiTheme="minorHAnsi" w:hAnsiTheme="minorHAnsi" w:cstheme="minorHAnsi"/>
          <w:sz w:val="22"/>
          <w:szCs w:val="22"/>
        </w:rPr>
        <w:t>Kontrolu provádí Garant aktiva ve spolupráci s MKB.</w:t>
      </w:r>
    </w:p>
    <w:p w14:paraId="303C3DF6" w14:textId="77777777" w:rsidR="005E34B3" w:rsidRPr="00E44489" w:rsidRDefault="005E34B3" w:rsidP="00043B40">
      <w:pPr>
        <w:pStyle w:val="Default"/>
        <w:ind w:left="397"/>
        <w:rPr>
          <w:rFonts w:asciiTheme="minorHAnsi" w:hAnsiTheme="minorHAnsi" w:cstheme="minorHAnsi"/>
          <w:sz w:val="22"/>
          <w:szCs w:val="22"/>
        </w:rPr>
      </w:pPr>
    </w:p>
    <w:p w14:paraId="1221E0BC" w14:textId="18186564" w:rsidR="005E34B3" w:rsidRDefault="005E34B3" w:rsidP="009B24BC">
      <w:pPr>
        <w:pStyle w:val="Defaul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>Musí být minimálně 1x ročně prováděno monitorování a přezkoumávání úrovně poskytovaných služeb dodavatelem.</w:t>
      </w:r>
    </w:p>
    <w:p w14:paraId="7AF660E0" w14:textId="77777777" w:rsidR="004F17FF" w:rsidRPr="00E44489" w:rsidRDefault="004F17FF" w:rsidP="0086569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8B74205" w14:textId="77777777" w:rsidR="005E34B3" w:rsidRPr="00E44489" w:rsidRDefault="005E34B3" w:rsidP="009B24BC">
      <w:pPr>
        <w:pStyle w:val="Defaul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Musí být prováděny audity bezpečnostních opatření a přezkoumávány zprávy auditorů. </w:t>
      </w:r>
    </w:p>
    <w:p w14:paraId="696C9CB8" w14:textId="77777777" w:rsidR="005E34B3" w:rsidRPr="00E44489" w:rsidRDefault="005E34B3" w:rsidP="00865693">
      <w:pPr>
        <w:pStyle w:val="Default"/>
        <w:ind w:left="397"/>
        <w:jc w:val="both"/>
        <w:rPr>
          <w:rFonts w:asciiTheme="minorHAnsi" w:hAnsiTheme="minorHAnsi" w:cstheme="minorHAnsi"/>
          <w:sz w:val="22"/>
          <w:szCs w:val="22"/>
        </w:rPr>
      </w:pPr>
    </w:p>
    <w:p w14:paraId="56B7908D" w14:textId="51AEED72" w:rsidR="005E34B3" w:rsidRPr="002A258C" w:rsidRDefault="005E34B3" w:rsidP="009B24BC">
      <w:pPr>
        <w:pStyle w:val="Default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  <w:sz w:val="22"/>
          <w:szCs w:val="22"/>
        </w:rPr>
        <w:t>Pro případy nedodržení některých z bezpečnostních ustanovení ze strany dodavatele musí být ve smlouvě uvedena výše sankce a způsob, jakým budou nahrazeny případné škody.</w:t>
      </w:r>
    </w:p>
    <w:p w14:paraId="5B31466A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66" w:name="_Toc136333769"/>
      <w:r w:rsidRPr="00AD60E9">
        <w:t>Pravidla pro informování významného dodavatele</w:t>
      </w:r>
      <w:bookmarkEnd w:id="166"/>
    </w:p>
    <w:p w14:paraId="6FD5A736" w14:textId="3ED80256" w:rsidR="005E34B3" w:rsidRPr="00E44489" w:rsidRDefault="005E34B3" w:rsidP="00865693">
      <w:pPr>
        <w:pStyle w:val="Default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Musí být vedena evidence významných dodavatelů, která musí být pravidelně aktualizována. </w:t>
      </w:r>
      <w:r w:rsidRPr="00E44489">
        <w:rPr>
          <w:rFonts w:asciiTheme="minorHAnsi" w:hAnsiTheme="minorHAnsi" w:cstheme="minorHAnsi"/>
        </w:rPr>
        <w:t>Významný dodavatel musí být informován o tom, že se stal významným dodavatelem.</w:t>
      </w:r>
    </w:p>
    <w:p w14:paraId="37D1DE09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67" w:name="_Toc136333770"/>
      <w:r w:rsidRPr="00AD60E9">
        <w:t>Pravidla pro hodnocení dodavatelů</w:t>
      </w:r>
      <w:bookmarkEnd w:id="167"/>
    </w:p>
    <w:p w14:paraId="6D7986E2" w14:textId="77777777" w:rsidR="005E34B3" w:rsidRPr="00E44489" w:rsidRDefault="005E34B3" w:rsidP="009B24BC">
      <w:pPr>
        <w:keepNext w:val="0"/>
        <w:numPr>
          <w:ilvl w:val="0"/>
          <w:numId w:val="37"/>
        </w:numPr>
        <w:tabs>
          <w:tab w:val="left" w:pos="0"/>
        </w:tabs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Hodnocení dodavatelů je prováděno pravidelně a v rámci akceptace plnění.</w:t>
      </w:r>
    </w:p>
    <w:p w14:paraId="6A386EC8" w14:textId="77777777" w:rsidR="005E34B3" w:rsidRPr="00E44489" w:rsidRDefault="005E34B3" w:rsidP="00865693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11FED10A" w14:textId="77777777" w:rsidR="005E34B3" w:rsidRPr="00E44489" w:rsidRDefault="005E34B3" w:rsidP="009B24BC">
      <w:pPr>
        <w:keepNext w:val="0"/>
        <w:numPr>
          <w:ilvl w:val="0"/>
          <w:numId w:val="37"/>
        </w:numPr>
        <w:tabs>
          <w:tab w:val="left" w:pos="0"/>
        </w:tabs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Při hodnocení dodavatele je třeba zohlednit alespoň následující aspekty:</w:t>
      </w:r>
    </w:p>
    <w:p w14:paraId="77A63310" w14:textId="77777777" w:rsidR="005E34B3" w:rsidRPr="00E44489" w:rsidRDefault="005E34B3" w:rsidP="009B24BC">
      <w:pPr>
        <w:keepNext w:val="0"/>
        <w:numPr>
          <w:ilvl w:val="1"/>
          <w:numId w:val="201"/>
        </w:numPr>
        <w:tabs>
          <w:tab w:val="left" w:pos="0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dodržovaní smluvně stanovené úrovně poskytování služeb,</w:t>
      </w:r>
    </w:p>
    <w:p w14:paraId="3E01E320" w14:textId="77777777" w:rsidR="005E34B3" w:rsidRPr="00E44489" w:rsidRDefault="005E34B3" w:rsidP="009B24BC">
      <w:pPr>
        <w:keepNext w:val="0"/>
        <w:numPr>
          <w:ilvl w:val="1"/>
          <w:numId w:val="201"/>
        </w:numPr>
        <w:tabs>
          <w:tab w:val="left" w:pos="0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výsledky kontrol,</w:t>
      </w:r>
    </w:p>
    <w:p w14:paraId="69731545" w14:textId="77777777" w:rsidR="005E34B3" w:rsidRPr="00E44489" w:rsidRDefault="005E34B3" w:rsidP="009B24BC">
      <w:pPr>
        <w:keepNext w:val="0"/>
        <w:numPr>
          <w:ilvl w:val="1"/>
          <w:numId w:val="201"/>
        </w:numPr>
        <w:tabs>
          <w:tab w:val="left" w:pos="0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dodržení smluvních termínů,</w:t>
      </w:r>
    </w:p>
    <w:p w14:paraId="7F03DF50" w14:textId="77777777" w:rsidR="005E34B3" w:rsidRPr="00E44489" w:rsidRDefault="005E34B3" w:rsidP="009B24BC">
      <w:pPr>
        <w:keepNext w:val="0"/>
        <w:numPr>
          <w:ilvl w:val="1"/>
          <w:numId w:val="201"/>
        </w:numPr>
        <w:tabs>
          <w:tab w:val="left" w:pos="0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vyřizování reklamací,</w:t>
      </w:r>
    </w:p>
    <w:p w14:paraId="529B0BCE" w14:textId="77777777" w:rsidR="005E34B3" w:rsidRPr="00E44489" w:rsidRDefault="005E34B3" w:rsidP="009B24BC">
      <w:pPr>
        <w:keepNext w:val="0"/>
        <w:numPr>
          <w:ilvl w:val="1"/>
          <w:numId w:val="201"/>
        </w:numPr>
        <w:tabs>
          <w:tab w:val="left" w:pos="0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počet a kvalitu řešení identifikovaných bezpečnostních incidentů (BI) vztahujících se k plnění smlouvy.</w:t>
      </w:r>
    </w:p>
    <w:p w14:paraId="2120AE89" w14:textId="77777777" w:rsidR="005E34B3" w:rsidRPr="00E44489" w:rsidRDefault="005E34B3" w:rsidP="00865693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7DD4894B" w14:textId="77777777" w:rsidR="005E34B3" w:rsidRPr="00E44489" w:rsidRDefault="005E34B3" w:rsidP="009B24BC">
      <w:pPr>
        <w:keepNext w:val="0"/>
        <w:numPr>
          <w:ilvl w:val="0"/>
          <w:numId w:val="37"/>
        </w:numPr>
        <w:tabs>
          <w:tab w:val="left" w:pos="0"/>
        </w:tabs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 výsledku hodnocení dodavatele je informován Manažer KB.</w:t>
      </w:r>
    </w:p>
    <w:p w14:paraId="5DA4060B" w14:textId="77777777" w:rsidR="005E34B3" w:rsidRPr="00E44489" w:rsidRDefault="005E34B3" w:rsidP="00865693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316D1ACA" w14:textId="22A7A631" w:rsidR="005E34B3" w:rsidRPr="002A258C" w:rsidRDefault="005E34B3" w:rsidP="009B24BC">
      <w:pPr>
        <w:keepNext w:val="0"/>
        <w:numPr>
          <w:ilvl w:val="0"/>
          <w:numId w:val="37"/>
        </w:numPr>
        <w:tabs>
          <w:tab w:val="left" w:pos="0"/>
        </w:tabs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Negativní hodnocení dodavatele v oblasti bezpečnosti informací je projednáno </w:t>
      </w:r>
      <w:r w:rsidR="00FC22F7">
        <w:rPr>
          <w:rFonts w:asciiTheme="minorHAnsi" w:hAnsiTheme="minorHAnsi" w:cstheme="minorHAnsi"/>
        </w:rPr>
        <w:t>výb</w:t>
      </w:r>
      <w:r w:rsidRPr="00E44489">
        <w:rPr>
          <w:rFonts w:asciiTheme="minorHAnsi" w:hAnsiTheme="minorHAnsi" w:cstheme="minorHAnsi"/>
        </w:rPr>
        <w:t>o</w:t>
      </w:r>
      <w:r w:rsidR="00FC22F7">
        <w:rPr>
          <w:rFonts w:asciiTheme="minorHAnsi" w:hAnsiTheme="minorHAnsi" w:cstheme="minorHAnsi"/>
        </w:rPr>
        <w:t>r</w:t>
      </w:r>
      <w:r w:rsidRPr="00E44489">
        <w:rPr>
          <w:rFonts w:asciiTheme="minorHAnsi" w:hAnsiTheme="minorHAnsi" w:cstheme="minorHAnsi"/>
        </w:rPr>
        <w:t>em.</w:t>
      </w:r>
    </w:p>
    <w:p w14:paraId="41A9939F" w14:textId="7807DA8A" w:rsidR="00D76966" w:rsidRPr="00F424EF" w:rsidRDefault="00D76966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168" w:name="_Politika_bezpečnosti_lidských"/>
      <w:bookmarkStart w:id="169" w:name="_Toc136333771"/>
      <w:bookmarkEnd w:id="168"/>
      <w:r w:rsidRPr="00F424EF">
        <w:t>Politika bezpečnosti lidských zdrojů</w:t>
      </w:r>
      <w:bookmarkEnd w:id="169"/>
    </w:p>
    <w:p w14:paraId="5382E421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70" w:name="_Toc136333772"/>
      <w:r w:rsidRPr="00AD60E9">
        <w:t>Předmět</w:t>
      </w:r>
      <w:bookmarkEnd w:id="170"/>
    </w:p>
    <w:p w14:paraId="5F76A033" w14:textId="5DD573B6" w:rsidR="005E34B3" w:rsidRPr="00E44489" w:rsidRDefault="005E34B3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Tato část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 je souhrn zásad a požadavků dopadajících na zaměstnance během celého jeho životního cyklu v organizaci počínaje nástupem, přes jeho výkon, případné změny a konče jeho odchodem. Je navázána na nakládání zaměstnance s aktivy organizace včetně přístupů k aktivům, fungujících na principech definovaných ve směrnici SM-IKT-01 Politika bezpečnosti informací.</w:t>
      </w:r>
    </w:p>
    <w:p w14:paraId="64ECB90A" w14:textId="797134E9" w:rsidR="005E34B3" w:rsidRPr="00E44489" w:rsidRDefault="005E34B3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Tyto zásady platí i pro externí subjekty, které se podílejí na správě a provozu informačních systémů </w:t>
      </w:r>
      <w:r w:rsidR="008616CD">
        <w:rPr>
          <w:rFonts w:asciiTheme="minorHAnsi" w:hAnsiTheme="minorHAnsi" w:cstheme="minorHAnsi"/>
        </w:rPr>
        <w:t>MM</w:t>
      </w:r>
      <w:r w:rsidR="00DC2C5E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 xml:space="preserve"> nebo mají přístup ke kritickým aktivům </w:t>
      </w:r>
      <w:r w:rsidR="008616CD">
        <w:rPr>
          <w:rFonts w:asciiTheme="minorHAnsi" w:hAnsiTheme="minorHAnsi" w:cstheme="minorHAnsi"/>
        </w:rPr>
        <w:t>MM</w:t>
      </w:r>
      <w:r w:rsidR="00DC2C5E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>. Povinnost externích subjektů (dodavatelů) vyžadovat plnění těchto zásad od svých zaměstnanců musí být součástí smluvních ujednání.</w:t>
      </w:r>
    </w:p>
    <w:p w14:paraId="68839FC7" w14:textId="77777777" w:rsidR="005E34B3" w:rsidRPr="00E44489" w:rsidRDefault="005E34B3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Cílem bezpečnosti lidských zdrojů je mimo jiné osvojení znalostí, jak předcházet bezpečnostním událostem a incidentům, jak se chovat v neobvyklých situacích a jak se z nich poučit. To znamená, že zaměstnanci:</w:t>
      </w:r>
    </w:p>
    <w:p w14:paraId="1C958BC2" w14:textId="77777777" w:rsidR="005E34B3" w:rsidRPr="00E44489" w:rsidRDefault="005E34B3" w:rsidP="009B24BC">
      <w:pPr>
        <w:pStyle w:val="Odstavecseseznamem"/>
        <w:keepNext w:val="0"/>
        <w:numPr>
          <w:ilvl w:val="1"/>
          <w:numId w:val="102"/>
        </w:numPr>
        <w:suppressAutoHyphens w:val="0"/>
        <w:spacing w:before="120" w:after="120" w:line="240" w:lineRule="auto"/>
        <w:ind w:left="1248" w:right="0" w:hanging="85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porozumí své roli a budou si vědomi své zodpovědnosti vůči organizaci a okolí;</w:t>
      </w:r>
    </w:p>
    <w:p w14:paraId="301F4B9F" w14:textId="77777777" w:rsidR="005E34B3" w:rsidRPr="00E44489" w:rsidRDefault="005E34B3" w:rsidP="009B24BC">
      <w:pPr>
        <w:pStyle w:val="Odstavecseseznamem"/>
        <w:keepNext w:val="0"/>
        <w:numPr>
          <w:ilvl w:val="1"/>
          <w:numId w:val="102"/>
        </w:numPr>
        <w:suppressAutoHyphens w:val="0"/>
        <w:spacing w:before="120" w:after="12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pochopí zásady systému řízení bezpečnosti informací a z nich vyplývající postupy;</w:t>
      </w:r>
    </w:p>
    <w:p w14:paraId="3BA4EACE" w14:textId="77777777" w:rsidR="005E34B3" w:rsidRPr="00E44489" w:rsidRDefault="005E34B3" w:rsidP="009B24BC">
      <w:pPr>
        <w:pStyle w:val="Odstavecseseznamem"/>
        <w:keepNext w:val="0"/>
        <w:numPr>
          <w:ilvl w:val="1"/>
          <w:numId w:val="102"/>
        </w:numPr>
        <w:suppressAutoHyphens w:val="0"/>
        <w:spacing w:before="120" w:after="12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se chovají v souladu se stanovenými bezpečnostními opatřeními;</w:t>
      </w:r>
    </w:p>
    <w:p w14:paraId="40D0A4B9" w14:textId="77777777" w:rsidR="005E34B3" w:rsidRPr="00E44489" w:rsidRDefault="005E34B3" w:rsidP="009B24BC">
      <w:pPr>
        <w:pStyle w:val="Odstavecseseznamem"/>
        <w:keepNext w:val="0"/>
        <w:numPr>
          <w:ilvl w:val="1"/>
          <w:numId w:val="102"/>
        </w:numPr>
        <w:suppressAutoHyphens w:val="0"/>
        <w:spacing w:before="120" w:after="12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budou mít znalosti o řídících, provozních a technických mechanismech používaných k zajištění bezpečnosti aktiv, za které odpovídají anebo se kterými pracují. </w:t>
      </w:r>
    </w:p>
    <w:p w14:paraId="40AF44C6" w14:textId="77777777" w:rsidR="002A258C" w:rsidRDefault="002A258C" w:rsidP="00865693">
      <w:pPr>
        <w:ind w:left="426"/>
        <w:jc w:val="both"/>
        <w:rPr>
          <w:rFonts w:asciiTheme="minorHAnsi" w:hAnsiTheme="minorHAnsi" w:cstheme="minorHAnsi"/>
        </w:rPr>
      </w:pPr>
    </w:p>
    <w:p w14:paraId="5E573D91" w14:textId="149F5C94" w:rsidR="005E34B3" w:rsidRPr="00E44489" w:rsidRDefault="005E34B3" w:rsidP="00865693">
      <w:pPr>
        <w:ind w:lef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 zajištění dosažení cílů této politiky jsou činěny následující kroky:</w:t>
      </w:r>
    </w:p>
    <w:p w14:paraId="53E1D1D2" w14:textId="77777777" w:rsidR="005E34B3" w:rsidRPr="00E44489" w:rsidRDefault="005E34B3" w:rsidP="009B24BC">
      <w:pPr>
        <w:pStyle w:val="Odstavecseseznamem"/>
        <w:keepNext w:val="0"/>
        <w:numPr>
          <w:ilvl w:val="0"/>
          <w:numId w:val="101"/>
        </w:numPr>
        <w:suppressAutoHyphens w:val="0"/>
        <w:spacing w:before="120" w:after="120" w:line="240" w:lineRule="auto"/>
        <w:ind w:left="426" w:right="0" w:hanging="426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Školení a závazky na dodržování bezpečnosti informací:</w:t>
      </w:r>
    </w:p>
    <w:p w14:paraId="193B3F95" w14:textId="1BA12851" w:rsidR="005E34B3" w:rsidRPr="00E44489" w:rsidRDefault="005E34B3" w:rsidP="009B24BC">
      <w:pPr>
        <w:pStyle w:val="Odstavecseseznamem"/>
        <w:keepNext w:val="0"/>
        <w:numPr>
          <w:ilvl w:val="0"/>
          <w:numId w:val="105"/>
        </w:numPr>
        <w:tabs>
          <w:tab w:val="left" w:pos="851"/>
        </w:tabs>
        <w:suppressAutoHyphens w:val="0"/>
        <w:spacing w:before="120" w:after="120" w:line="240" w:lineRule="auto"/>
        <w:ind w:left="851" w:right="0" w:hanging="425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všichni zaměstnanci musí být proškoleni první den nástupu</w:t>
      </w:r>
      <w:r w:rsidR="00FC22F7">
        <w:rPr>
          <w:rFonts w:asciiTheme="minorHAnsi" w:hAnsiTheme="minorHAnsi" w:cstheme="minorHAnsi"/>
        </w:rPr>
        <w:t xml:space="preserve"> </w:t>
      </w:r>
      <w:r w:rsidRPr="00E44489">
        <w:rPr>
          <w:rFonts w:asciiTheme="minorHAnsi" w:hAnsiTheme="minorHAnsi" w:cstheme="minorHAnsi"/>
        </w:rPr>
        <w:t>do práce a zavázat se mlčenlivostí;</w:t>
      </w:r>
    </w:p>
    <w:p w14:paraId="1102E5E3" w14:textId="5EB0C8F0" w:rsidR="005E34B3" w:rsidRPr="00E44489" w:rsidRDefault="005E34B3" w:rsidP="009B24BC">
      <w:pPr>
        <w:pStyle w:val="Odstavecseseznamem"/>
        <w:keepNext w:val="0"/>
        <w:numPr>
          <w:ilvl w:val="0"/>
          <w:numId w:val="105"/>
        </w:numPr>
        <w:tabs>
          <w:tab w:val="left" w:pos="851"/>
        </w:tabs>
        <w:suppressAutoHyphens w:val="0"/>
        <w:spacing w:before="120" w:after="120" w:line="240" w:lineRule="auto"/>
        <w:ind w:left="851" w:right="0" w:hanging="426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třetí strany (dodavatelé apod.) se zavazují k dodržování bezpečnosti informací v rámci uzavřených smluvních vztahů, v případě, že je třetí strana také zpracovatelem osobních údajů, musí mít uzavřenu Zpracovatelskou smlouvu s </w:t>
      </w:r>
      <w:r w:rsidR="008616CD">
        <w:rPr>
          <w:rFonts w:asciiTheme="minorHAnsi" w:hAnsiTheme="minorHAnsi" w:cstheme="minorHAnsi"/>
        </w:rPr>
        <w:t>MM</w:t>
      </w:r>
      <w:r w:rsidR="00DC2C5E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>;</w:t>
      </w:r>
    </w:p>
    <w:p w14:paraId="3739F621" w14:textId="77777777" w:rsidR="005E34B3" w:rsidRPr="00E44489" w:rsidRDefault="005E34B3" w:rsidP="009B24BC">
      <w:pPr>
        <w:pStyle w:val="Odstavecseseznamem"/>
        <w:keepNext w:val="0"/>
        <w:numPr>
          <w:ilvl w:val="0"/>
          <w:numId w:val="105"/>
        </w:numPr>
        <w:suppressAutoHyphens w:val="0"/>
        <w:spacing w:before="120" w:after="120" w:line="240" w:lineRule="auto"/>
        <w:ind w:left="851" w:right="0" w:hanging="426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bezpečnostní dokumentace SŘBI </w:t>
      </w:r>
    </w:p>
    <w:p w14:paraId="45A42076" w14:textId="77777777" w:rsidR="005E34B3" w:rsidRPr="00E44489" w:rsidRDefault="005E34B3" w:rsidP="009B24BC">
      <w:pPr>
        <w:pStyle w:val="Odstavecseseznamem"/>
        <w:keepNext w:val="0"/>
        <w:numPr>
          <w:ilvl w:val="2"/>
          <w:numId w:val="199"/>
        </w:numPr>
        <w:suppressAutoHyphens w:val="0"/>
        <w:spacing w:before="120" w:after="12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je řízena, v rámci organizace komunikována, chráněna z pohledu důvěrnosti, integrity a dostupnosti a vedena tak, aby informace v ní obsažené byly úplné a snadno vyhledatelné,</w:t>
      </w:r>
    </w:p>
    <w:p w14:paraId="447E2BDA" w14:textId="77777777" w:rsidR="005E34B3" w:rsidRPr="00E44489" w:rsidRDefault="005E34B3" w:rsidP="009B24BC">
      <w:pPr>
        <w:pStyle w:val="Odstavecseseznamem"/>
        <w:keepNext w:val="0"/>
        <w:numPr>
          <w:ilvl w:val="2"/>
          <w:numId w:val="199"/>
        </w:numPr>
        <w:suppressAutoHyphens w:val="0"/>
        <w:spacing w:before="120" w:after="12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musí být přiměřeně dostupná třetím stranám (v souvislosti s předmětem činnosti);</w:t>
      </w:r>
    </w:p>
    <w:p w14:paraId="376533FF" w14:textId="77777777" w:rsidR="005E34B3" w:rsidRPr="00E44489" w:rsidRDefault="005E34B3" w:rsidP="009B24BC">
      <w:pPr>
        <w:pStyle w:val="Odstavecseseznamem"/>
        <w:keepNext w:val="0"/>
        <w:numPr>
          <w:ilvl w:val="0"/>
          <w:numId w:val="105"/>
        </w:numPr>
        <w:tabs>
          <w:tab w:val="left" w:pos="851"/>
        </w:tabs>
        <w:suppressAutoHyphens w:val="0"/>
        <w:spacing w:before="120" w:after="120" w:line="240" w:lineRule="auto"/>
        <w:ind w:left="851" w:right="0" w:hanging="425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školení jsou prováděna při významných změnách, které mají dopad na systém řízení bezpečnosti informací, nebo podle potřeby;</w:t>
      </w:r>
    </w:p>
    <w:p w14:paraId="40888365" w14:textId="77777777" w:rsidR="005E34B3" w:rsidRPr="00E44489" w:rsidRDefault="005E34B3" w:rsidP="009B24BC">
      <w:pPr>
        <w:pStyle w:val="Odstavecseseznamem"/>
        <w:keepNext w:val="0"/>
        <w:numPr>
          <w:ilvl w:val="0"/>
          <w:numId w:val="105"/>
        </w:numPr>
        <w:tabs>
          <w:tab w:val="left" w:pos="851"/>
        </w:tabs>
        <w:suppressAutoHyphens w:val="0"/>
        <w:spacing w:before="120" w:after="120" w:line="240" w:lineRule="auto"/>
        <w:ind w:left="851" w:right="0" w:hanging="425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periodická školení jsou prováděna minimálně jednou za rok.</w:t>
      </w:r>
    </w:p>
    <w:p w14:paraId="502597A7" w14:textId="77777777" w:rsidR="005E34B3" w:rsidRPr="00E44489" w:rsidRDefault="005E34B3" w:rsidP="00865693">
      <w:pPr>
        <w:pStyle w:val="Odstavecseseznamem"/>
        <w:tabs>
          <w:tab w:val="left" w:pos="851"/>
        </w:tabs>
        <w:spacing w:before="120" w:after="120" w:line="240" w:lineRule="auto"/>
        <w:ind w:left="851"/>
        <w:jc w:val="both"/>
        <w:rPr>
          <w:rFonts w:asciiTheme="minorHAnsi" w:hAnsiTheme="minorHAnsi" w:cstheme="minorHAnsi"/>
        </w:rPr>
      </w:pPr>
    </w:p>
    <w:p w14:paraId="4D37B2F7" w14:textId="77777777" w:rsidR="005E34B3" w:rsidRPr="00E44489" w:rsidRDefault="005E34B3" w:rsidP="009B24BC">
      <w:pPr>
        <w:pStyle w:val="Odstavecseseznamem"/>
        <w:keepNext w:val="0"/>
        <w:numPr>
          <w:ilvl w:val="0"/>
          <w:numId w:val="101"/>
        </w:numPr>
        <w:suppressAutoHyphens w:val="0"/>
        <w:spacing w:before="120" w:after="120" w:line="240" w:lineRule="auto"/>
        <w:ind w:left="426" w:right="0" w:hanging="426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Prověřování zaměstnanců a třetích stran v souladu s interními předpisy, aby se minimalizovalo riziko narušení bezpečnosti informací a porušení zásad kybernetické a informační bezpečnosti.</w:t>
      </w:r>
    </w:p>
    <w:p w14:paraId="6CD98AA4" w14:textId="77777777" w:rsidR="005E34B3" w:rsidRPr="00E44489" w:rsidRDefault="005E34B3" w:rsidP="00865693">
      <w:pPr>
        <w:pStyle w:val="Odstavecseseznamem"/>
        <w:spacing w:before="120" w:after="120" w:line="240" w:lineRule="auto"/>
        <w:ind w:left="426"/>
        <w:jc w:val="both"/>
        <w:rPr>
          <w:rFonts w:asciiTheme="minorHAnsi" w:hAnsiTheme="minorHAnsi" w:cstheme="minorHAnsi"/>
        </w:rPr>
      </w:pPr>
    </w:p>
    <w:p w14:paraId="70A89868" w14:textId="77777777" w:rsidR="005E34B3" w:rsidRPr="00E44489" w:rsidRDefault="005E34B3" w:rsidP="009B24BC">
      <w:pPr>
        <w:pStyle w:val="Odstavecseseznamem"/>
        <w:keepNext w:val="0"/>
        <w:numPr>
          <w:ilvl w:val="0"/>
          <w:numId w:val="101"/>
        </w:numPr>
        <w:suppressAutoHyphens w:val="0"/>
        <w:spacing w:before="120" w:after="120" w:line="240" w:lineRule="auto"/>
        <w:ind w:left="426" w:right="0" w:hanging="426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Přijímání bezpečnostních opatření na minimalizaci rizik z úmyslného či neúmyslného narušení bezpečnosti informací.</w:t>
      </w:r>
    </w:p>
    <w:p w14:paraId="04E8A9B7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71" w:name="_Toc136333773"/>
      <w:r w:rsidRPr="00AD60E9">
        <w:t>Organizace řízení bezpečnosti lidských zdrojů</w:t>
      </w:r>
      <w:bookmarkEnd w:id="171"/>
    </w:p>
    <w:p w14:paraId="237D206E" w14:textId="77777777" w:rsidR="005E34B3" w:rsidRPr="00E44489" w:rsidRDefault="005E34B3" w:rsidP="00865693">
      <w:pPr>
        <w:ind w:left="36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Posuzování uchazečů o zaměstnání je součástí výkonu personálních činností</w:t>
      </w:r>
      <w:r w:rsidRPr="00E44489">
        <w:rPr>
          <w:rFonts w:asciiTheme="minorHAnsi" w:hAnsiTheme="minorHAnsi" w:cstheme="minorHAnsi"/>
          <w:vertAlign w:val="superscript"/>
        </w:rPr>
        <w:t xml:space="preserve"> </w:t>
      </w:r>
      <w:r w:rsidRPr="00E44489">
        <w:rPr>
          <w:rFonts w:asciiTheme="minorHAnsi" w:hAnsiTheme="minorHAnsi" w:cstheme="minorHAnsi"/>
        </w:rPr>
        <w:t>dle interních předpisů a v souladu s obsahem pracovněprávních vztahů a smluv. Zaměstnanec je z hlediska bezpečnosti sledován po celou dobu trvání pracovněprávního vztahu.</w:t>
      </w:r>
    </w:p>
    <w:p w14:paraId="1251D37C" w14:textId="77777777" w:rsidR="005E34B3" w:rsidRPr="00E44489" w:rsidRDefault="005E34B3" w:rsidP="009B24BC">
      <w:pPr>
        <w:pStyle w:val="Odstavecseseznamem"/>
        <w:keepNext w:val="0"/>
        <w:numPr>
          <w:ilvl w:val="0"/>
          <w:numId w:val="103"/>
        </w:numPr>
        <w:suppressAutoHyphens w:val="0"/>
        <w:spacing w:before="120" w:after="120" w:line="240" w:lineRule="auto"/>
        <w:ind w:left="426" w:right="0" w:hanging="426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Úsek personální, mzdový a vzdělávání v rámci řízení bezpečnosti lidských zdrojů: </w:t>
      </w:r>
    </w:p>
    <w:p w14:paraId="682B0660" w14:textId="77777777" w:rsidR="005E34B3" w:rsidRPr="00E44489" w:rsidRDefault="005E34B3" w:rsidP="009B24BC">
      <w:pPr>
        <w:pStyle w:val="Odstavecseseznamem"/>
        <w:keepNext w:val="0"/>
        <w:numPr>
          <w:ilvl w:val="0"/>
          <w:numId w:val="104"/>
        </w:numPr>
        <w:tabs>
          <w:tab w:val="left" w:pos="851"/>
        </w:tabs>
        <w:suppressAutoHyphens w:val="0"/>
        <w:spacing w:before="120" w:after="120" w:line="240" w:lineRule="auto"/>
        <w:ind w:left="851" w:right="0" w:hanging="454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  <w:bCs/>
        </w:rPr>
        <w:t>stanoví s ohledem na stav a potřeby systému řízení bezpečnosti informací plán rozvoje bezpečnostního povědomí, formu, obsah a rozsah školení;</w:t>
      </w:r>
    </w:p>
    <w:p w14:paraId="55A071E8" w14:textId="77777777" w:rsidR="005E34B3" w:rsidRPr="00E44489" w:rsidRDefault="005E34B3" w:rsidP="009B24BC">
      <w:pPr>
        <w:pStyle w:val="Odstavecseseznamem"/>
        <w:keepNext w:val="0"/>
        <w:numPr>
          <w:ilvl w:val="0"/>
          <w:numId w:val="104"/>
        </w:numPr>
        <w:tabs>
          <w:tab w:val="left" w:pos="851"/>
        </w:tabs>
        <w:suppressAutoHyphens w:val="0"/>
        <w:spacing w:before="120" w:after="120" w:line="240" w:lineRule="auto"/>
        <w:ind w:left="851" w:right="0" w:hanging="454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  <w:bCs/>
        </w:rPr>
        <w:t xml:space="preserve">určí osoby odpovědné za realizaci uvedených činností; </w:t>
      </w:r>
    </w:p>
    <w:p w14:paraId="073EB3BE" w14:textId="77777777" w:rsidR="005E34B3" w:rsidRPr="00E44489" w:rsidRDefault="005E34B3" w:rsidP="009B24BC">
      <w:pPr>
        <w:pStyle w:val="Odstavecseseznamem"/>
        <w:keepNext w:val="0"/>
        <w:numPr>
          <w:ilvl w:val="0"/>
          <w:numId w:val="104"/>
        </w:numPr>
        <w:tabs>
          <w:tab w:val="left" w:pos="851"/>
        </w:tabs>
        <w:suppressAutoHyphens w:val="0"/>
        <w:spacing w:before="120" w:after="120" w:line="240" w:lineRule="auto"/>
        <w:ind w:left="851" w:right="0" w:hanging="454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  <w:bCs/>
        </w:rPr>
        <w:t>v souladu s plánem rozvoje bezpečnostního povědomí zajistí poučení uživatelů, administrátorů a osob zastávajících bezpečnostní role o jejich povinnostech a o systému řízení bezpečnosti informací organizace formou vstupních a periodických školení;</w:t>
      </w:r>
    </w:p>
    <w:p w14:paraId="0B822711" w14:textId="77777777" w:rsidR="005E34B3" w:rsidRPr="00E44489" w:rsidRDefault="005E34B3" w:rsidP="009B24BC">
      <w:pPr>
        <w:pStyle w:val="Odstavecseseznamem"/>
        <w:keepNext w:val="0"/>
        <w:numPr>
          <w:ilvl w:val="0"/>
          <w:numId w:val="104"/>
        </w:numPr>
        <w:tabs>
          <w:tab w:val="left" w:pos="851"/>
        </w:tabs>
        <w:suppressAutoHyphens w:val="0"/>
        <w:spacing w:before="120" w:after="120" w:line="240" w:lineRule="auto"/>
        <w:ind w:left="851" w:right="0" w:hanging="454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  <w:bCs/>
        </w:rPr>
        <w:t xml:space="preserve">zajistí pro osoby zastávající bezpečnostní role v souladu s plánem rozvoje bezpečnostního povědomí odborná školení, přičemž vychází z aktuálních potřeb organizace v oblasti kybernetické bezpečnosti; </w:t>
      </w:r>
    </w:p>
    <w:p w14:paraId="1B215CA4" w14:textId="77777777" w:rsidR="005E34B3" w:rsidRPr="00E44489" w:rsidRDefault="005E34B3" w:rsidP="009B24BC">
      <w:pPr>
        <w:pStyle w:val="Odstavecseseznamem"/>
        <w:keepNext w:val="0"/>
        <w:numPr>
          <w:ilvl w:val="0"/>
          <w:numId w:val="104"/>
        </w:numPr>
        <w:tabs>
          <w:tab w:val="left" w:pos="851"/>
        </w:tabs>
        <w:suppressAutoHyphens w:val="0"/>
        <w:spacing w:before="120" w:after="120" w:line="240" w:lineRule="auto"/>
        <w:ind w:left="851" w:right="0" w:hanging="454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  <w:bCs/>
        </w:rPr>
        <w:t>zajistí v souladu s plánem rozvoje bezpečnostního povědomí pravidelné školení a ověřování bezpečnostního povědomí zaměstnanců v souladu s jejich pracovní náplní;</w:t>
      </w:r>
    </w:p>
    <w:p w14:paraId="69EBD286" w14:textId="2CAB1F93" w:rsidR="005E34B3" w:rsidRPr="00E44489" w:rsidRDefault="005E34B3" w:rsidP="009B24BC">
      <w:pPr>
        <w:pStyle w:val="Odstavecseseznamem"/>
        <w:keepNext w:val="0"/>
        <w:numPr>
          <w:ilvl w:val="0"/>
          <w:numId w:val="104"/>
        </w:numPr>
        <w:tabs>
          <w:tab w:val="left" w:pos="851"/>
        </w:tabs>
        <w:suppressAutoHyphens w:val="0"/>
        <w:spacing w:before="120" w:after="120" w:line="240" w:lineRule="auto"/>
        <w:ind w:left="851" w:right="0" w:hanging="454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  <w:bCs/>
        </w:rPr>
        <w:t xml:space="preserve">zajistí v součinnosti </w:t>
      </w:r>
      <w:r w:rsidR="00FC22F7">
        <w:rPr>
          <w:rFonts w:asciiTheme="minorHAnsi" w:hAnsiTheme="minorHAnsi" w:cstheme="minorHAnsi"/>
          <w:bCs/>
        </w:rPr>
        <w:t xml:space="preserve">s MKB a </w:t>
      </w:r>
      <w:r w:rsidRPr="00E44489">
        <w:rPr>
          <w:rFonts w:asciiTheme="minorHAnsi" w:hAnsiTheme="minorHAnsi" w:cstheme="minorHAnsi"/>
          <w:bCs/>
        </w:rPr>
        <w:t xml:space="preserve">s příslušnými útvary kontrolu dodržování bezpečnostních politik a pravidel / zásad systému řízení bezpečnosti informací ze strany uživatelů, administrátorů a osob zastávajících bezpečnostní role; </w:t>
      </w:r>
    </w:p>
    <w:p w14:paraId="16F83B72" w14:textId="77777777" w:rsidR="005E34B3" w:rsidRPr="00E44489" w:rsidRDefault="005E34B3" w:rsidP="009B24BC">
      <w:pPr>
        <w:pStyle w:val="Odstavecseseznamem"/>
        <w:keepNext w:val="0"/>
        <w:numPr>
          <w:ilvl w:val="0"/>
          <w:numId w:val="104"/>
        </w:numPr>
        <w:tabs>
          <w:tab w:val="left" w:pos="851"/>
        </w:tabs>
        <w:suppressAutoHyphens w:val="0"/>
        <w:spacing w:before="120" w:after="120" w:line="240" w:lineRule="auto"/>
        <w:ind w:left="851" w:right="0" w:hanging="454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  <w:bCs/>
        </w:rPr>
        <w:t xml:space="preserve">v případě ukončení smluvního vztahu s administrátory a osobami zastávajícími bezpečnostní role a uživateli zajistí předání odpovědností, navrácení aktiv a zrušení přístupových práv; </w:t>
      </w:r>
    </w:p>
    <w:p w14:paraId="4C0D32F2" w14:textId="77777777" w:rsidR="005E34B3" w:rsidRPr="00E44489" w:rsidRDefault="005E34B3" w:rsidP="009B24BC">
      <w:pPr>
        <w:pStyle w:val="Odstavecseseznamem"/>
        <w:keepNext w:val="0"/>
        <w:numPr>
          <w:ilvl w:val="0"/>
          <w:numId w:val="104"/>
        </w:numPr>
        <w:tabs>
          <w:tab w:val="left" w:pos="851"/>
        </w:tabs>
        <w:suppressAutoHyphens w:val="0"/>
        <w:spacing w:before="120" w:after="120" w:line="240" w:lineRule="auto"/>
        <w:ind w:left="851" w:right="0" w:hanging="454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  <w:bCs/>
        </w:rPr>
        <w:t xml:space="preserve">hodnotí účinnost plánu rozvoje bezpečnostního povědomí, provedených školení a dalších činností spojených se zlepšováním bezpečnostního povědomí a </w:t>
      </w:r>
    </w:p>
    <w:p w14:paraId="31684009" w14:textId="77777777" w:rsidR="005E34B3" w:rsidRPr="00E44489" w:rsidRDefault="005E34B3" w:rsidP="009B24BC">
      <w:pPr>
        <w:pStyle w:val="Odstavecseseznamem"/>
        <w:keepNext w:val="0"/>
        <w:numPr>
          <w:ilvl w:val="0"/>
          <w:numId w:val="104"/>
        </w:numPr>
        <w:tabs>
          <w:tab w:val="left" w:pos="851"/>
        </w:tabs>
        <w:suppressAutoHyphens w:val="0"/>
        <w:spacing w:before="120" w:after="120" w:line="240" w:lineRule="auto"/>
        <w:ind w:left="851" w:right="0" w:hanging="454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  <w:bCs/>
        </w:rPr>
        <w:t xml:space="preserve">určí pravidla a postupy pro řešení případů porušení stanovených bezpečnostních pravidel ze strany uživatelů, administrátorů a osob zastávajících bezpečnostní role. </w:t>
      </w:r>
    </w:p>
    <w:p w14:paraId="076D761C" w14:textId="77777777" w:rsidR="005E34B3" w:rsidRPr="00E44489" w:rsidRDefault="005E34B3" w:rsidP="009B24BC">
      <w:pPr>
        <w:pStyle w:val="Odstavecseseznamem"/>
        <w:keepNext w:val="0"/>
        <w:numPr>
          <w:ilvl w:val="0"/>
          <w:numId w:val="104"/>
        </w:numPr>
        <w:tabs>
          <w:tab w:val="left" w:pos="851"/>
        </w:tabs>
        <w:suppressAutoHyphens w:val="0"/>
        <w:spacing w:before="120" w:after="120" w:line="240" w:lineRule="auto"/>
        <w:ind w:left="851" w:right="0" w:hanging="454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  <w:bCs/>
        </w:rPr>
        <w:t xml:space="preserve">při provádění školení z oblasti bezpečnosti informací a ochrany osobních údajů spolupracuje s Manažerem kybernetické bezpečnosti a Pověřencem pro ochranu osobních údajů. </w:t>
      </w:r>
    </w:p>
    <w:p w14:paraId="0D58C5AD" w14:textId="77777777" w:rsidR="005E34B3" w:rsidRPr="00E44489" w:rsidRDefault="005E34B3" w:rsidP="00043B40">
      <w:pPr>
        <w:pStyle w:val="Odstavecseseznamem"/>
        <w:tabs>
          <w:tab w:val="left" w:pos="851"/>
        </w:tabs>
        <w:spacing w:before="120" w:after="120" w:line="240" w:lineRule="auto"/>
        <w:ind w:left="794"/>
        <w:contextualSpacing w:val="0"/>
        <w:rPr>
          <w:rFonts w:asciiTheme="minorHAnsi" w:hAnsiTheme="minorHAnsi" w:cstheme="minorHAnsi"/>
          <w:bCs/>
        </w:rPr>
      </w:pPr>
    </w:p>
    <w:p w14:paraId="21A4257D" w14:textId="77777777" w:rsidR="005E34B3" w:rsidRPr="00E44489" w:rsidRDefault="005E34B3" w:rsidP="009B24BC">
      <w:pPr>
        <w:pStyle w:val="Odstavecseseznamem"/>
        <w:keepNext w:val="0"/>
        <w:numPr>
          <w:ilvl w:val="0"/>
          <w:numId w:val="103"/>
        </w:numPr>
        <w:suppressAutoHyphens w:val="0"/>
        <w:spacing w:before="120" w:after="120" w:line="240" w:lineRule="auto"/>
        <w:ind w:left="425" w:right="0" w:hanging="425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Oddělení personální a mzdové vede o bezpečnostních školeních přehledy, které obsahují minimálně předmět školení a seznam osob, které školení absolvovaly.</w:t>
      </w:r>
    </w:p>
    <w:p w14:paraId="313EE342" w14:textId="77777777" w:rsidR="005E34B3" w:rsidRPr="00E44489" w:rsidRDefault="005E34B3" w:rsidP="00865693">
      <w:pPr>
        <w:pStyle w:val="Odstavecseseznamem"/>
        <w:spacing w:before="120" w:after="120" w:line="240" w:lineRule="auto"/>
        <w:ind w:left="425"/>
        <w:jc w:val="both"/>
        <w:rPr>
          <w:rFonts w:asciiTheme="minorHAnsi" w:hAnsiTheme="minorHAnsi" w:cstheme="minorHAnsi"/>
        </w:rPr>
      </w:pPr>
    </w:p>
    <w:p w14:paraId="54A13351" w14:textId="77777777" w:rsidR="005E34B3" w:rsidRPr="00E44489" w:rsidRDefault="005E34B3" w:rsidP="009B24BC">
      <w:pPr>
        <w:pStyle w:val="Odstavecseseznamem"/>
        <w:keepNext w:val="0"/>
        <w:numPr>
          <w:ilvl w:val="0"/>
          <w:numId w:val="103"/>
        </w:numPr>
        <w:suppressAutoHyphens w:val="0"/>
        <w:spacing w:after="200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Vedoucí zaměstnanci na všech stupních řízení v rozsahu pracovních míst, která zastávají, odpovídají za splnění úkolů zaměstnavatele v oblasti systému řízení bezpečnosti informací a k zajištění bezpečnosti lidských zdrojů. </w:t>
      </w:r>
    </w:p>
    <w:p w14:paraId="473A8A2F" w14:textId="77777777" w:rsidR="005E34B3" w:rsidRPr="00E44489" w:rsidRDefault="005E34B3" w:rsidP="00865693">
      <w:pPr>
        <w:pStyle w:val="Odstavecseseznamem"/>
        <w:ind w:left="397"/>
        <w:jc w:val="both"/>
        <w:rPr>
          <w:rFonts w:asciiTheme="minorHAnsi" w:hAnsiTheme="minorHAnsi" w:cstheme="minorHAnsi"/>
        </w:rPr>
      </w:pPr>
    </w:p>
    <w:p w14:paraId="2BD40C29" w14:textId="142A9B6A" w:rsidR="005E34B3" w:rsidRPr="00E44489" w:rsidRDefault="005E34B3" w:rsidP="009B24BC">
      <w:pPr>
        <w:pStyle w:val="Odstavecseseznamem"/>
        <w:keepNext w:val="0"/>
        <w:numPr>
          <w:ilvl w:val="0"/>
          <w:numId w:val="103"/>
        </w:numPr>
        <w:suppressAutoHyphens w:val="0"/>
        <w:spacing w:after="200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Na revizi a aktualizaci politiky a pravidel týkající se bezpečnosti lidských zdrojů v návaznosti na přezkoumání plánu rozvoje bezpečnostního povědomí a vyhodnocení účinnosti rozvoje bezpečnostního povědomí se podílí minimálně jednou ročně manažer kvality </w:t>
      </w:r>
      <w:r w:rsidR="008616CD">
        <w:rPr>
          <w:rFonts w:asciiTheme="minorHAnsi" w:hAnsiTheme="minorHAnsi" w:cstheme="minorHAnsi"/>
        </w:rPr>
        <w:t>MM</w:t>
      </w:r>
      <w:r w:rsidR="00DC2C5E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>.</w:t>
      </w:r>
    </w:p>
    <w:p w14:paraId="00E347A2" w14:textId="56926B9A" w:rsidR="005E34B3" w:rsidRPr="00E44489" w:rsidRDefault="005E34B3" w:rsidP="009B24BC">
      <w:pPr>
        <w:pStyle w:val="Default"/>
        <w:numPr>
          <w:ilvl w:val="0"/>
          <w:numId w:val="10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Musí být vedena evidence docházky zaměstnanců, ze které je patrná jejich přítomnost či nepřítomnost (čerpání dovolené nebo volna, nemoc apod.) na pracovišti. </w:t>
      </w:r>
      <w:r w:rsidR="002E6551">
        <w:rPr>
          <w:rFonts w:asciiTheme="minorHAnsi" w:hAnsiTheme="minorHAnsi" w:cstheme="minorHAnsi"/>
          <w:sz w:val="22"/>
          <w:szCs w:val="22"/>
        </w:rPr>
        <w:t>J</w:t>
      </w:r>
      <w:r w:rsidR="00FC22F7">
        <w:rPr>
          <w:rFonts w:asciiTheme="minorHAnsi" w:hAnsiTheme="minorHAnsi" w:cstheme="minorHAnsi"/>
          <w:sz w:val="22"/>
          <w:szCs w:val="22"/>
        </w:rPr>
        <w:t>e důležité pro případné forenzní vyšetřování kyberne</w:t>
      </w:r>
      <w:r w:rsidR="0015328B">
        <w:rPr>
          <w:rFonts w:asciiTheme="minorHAnsi" w:hAnsiTheme="minorHAnsi" w:cstheme="minorHAnsi"/>
          <w:sz w:val="22"/>
          <w:szCs w:val="22"/>
        </w:rPr>
        <w:t>tického bezpečnostního incidentu.</w:t>
      </w:r>
    </w:p>
    <w:p w14:paraId="2A3FB0F3" w14:textId="77777777" w:rsidR="005E34B3" w:rsidRPr="00E44489" w:rsidRDefault="005E34B3" w:rsidP="00865693">
      <w:pPr>
        <w:pStyle w:val="Default"/>
        <w:ind w:left="397"/>
        <w:jc w:val="both"/>
        <w:rPr>
          <w:rFonts w:asciiTheme="minorHAnsi" w:hAnsiTheme="minorHAnsi" w:cstheme="minorHAnsi"/>
          <w:sz w:val="22"/>
          <w:szCs w:val="22"/>
        </w:rPr>
      </w:pPr>
    </w:p>
    <w:p w14:paraId="68741C5D" w14:textId="77777777" w:rsidR="005E34B3" w:rsidRPr="00E44489" w:rsidRDefault="005E34B3" w:rsidP="009B24BC">
      <w:pPr>
        <w:pStyle w:val="Odstavecseseznamem"/>
        <w:keepNext w:val="0"/>
        <w:numPr>
          <w:ilvl w:val="0"/>
          <w:numId w:val="103"/>
        </w:numPr>
        <w:suppressAutoHyphens w:val="0"/>
        <w:spacing w:after="200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Zaměstnanci musí v průběhu pracovního poměru dodržovat pravidla stanovená v politikách řízení bezpečnosti informací.</w:t>
      </w:r>
    </w:p>
    <w:p w14:paraId="49710911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72" w:name="_Toc136333774"/>
      <w:r w:rsidRPr="00AD60E9">
        <w:t>Ukončení a změna pracovního poměru</w:t>
      </w:r>
      <w:bookmarkEnd w:id="172"/>
    </w:p>
    <w:p w14:paraId="1075BB47" w14:textId="77777777" w:rsidR="005E34B3" w:rsidRPr="00E44489" w:rsidRDefault="005E34B3" w:rsidP="009B24BC">
      <w:pPr>
        <w:pStyle w:val="Odstavecseseznamem"/>
        <w:keepNext w:val="0"/>
        <w:numPr>
          <w:ilvl w:val="0"/>
          <w:numId w:val="128"/>
        </w:numPr>
        <w:suppressAutoHyphens w:val="0"/>
        <w:spacing w:before="120" w:after="12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Musí být zajištěno, aby zaměstnanec neprodleně po ukončení pracovního poměru či smlouvy vrátil veškerá svěřená aktiva. </w:t>
      </w:r>
    </w:p>
    <w:p w14:paraId="0F9E4E11" w14:textId="77777777" w:rsidR="005E34B3" w:rsidRPr="00E44489" w:rsidRDefault="005E34B3" w:rsidP="00865693">
      <w:pPr>
        <w:pStyle w:val="Odstavecseseznamem"/>
        <w:spacing w:before="120" w:after="120" w:line="240" w:lineRule="auto"/>
        <w:ind w:left="397"/>
        <w:jc w:val="both"/>
        <w:rPr>
          <w:rFonts w:asciiTheme="minorHAnsi" w:hAnsiTheme="minorHAnsi" w:cstheme="minorHAnsi"/>
        </w:rPr>
      </w:pPr>
    </w:p>
    <w:p w14:paraId="4725894A" w14:textId="77777777" w:rsidR="005E34B3" w:rsidRPr="00E44489" w:rsidRDefault="005E34B3" w:rsidP="009B24BC">
      <w:pPr>
        <w:pStyle w:val="Odstavecseseznamem"/>
        <w:keepNext w:val="0"/>
        <w:numPr>
          <w:ilvl w:val="0"/>
          <w:numId w:val="128"/>
        </w:numPr>
        <w:suppressAutoHyphens w:val="0"/>
        <w:spacing w:before="120" w:after="120" w:line="240" w:lineRule="auto"/>
        <w:ind w:left="425" w:right="0" w:hanging="425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Musí být zajištěno, aby zaměstnanec neprodleně po změně pracovního poměru nebo smlouvy vrátil svěřená aktiva, která nejsou dále potřebná pro výkon jeho pracovní role. </w:t>
      </w:r>
    </w:p>
    <w:p w14:paraId="0610AEAF" w14:textId="77777777" w:rsidR="005E34B3" w:rsidRPr="00E44489" w:rsidRDefault="005E34B3" w:rsidP="00865693">
      <w:pPr>
        <w:pStyle w:val="Odstavecseseznamem"/>
        <w:spacing w:before="120" w:after="120" w:line="240" w:lineRule="auto"/>
        <w:ind w:left="425"/>
        <w:jc w:val="both"/>
        <w:rPr>
          <w:rFonts w:asciiTheme="minorHAnsi" w:hAnsiTheme="minorHAnsi" w:cstheme="minorHAnsi"/>
        </w:rPr>
      </w:pPr>
    </w:p>
    <w:p w14:paraId="490A1809" w14:textId="77777777" w:rsidR="005E34B3" w:rsidRPr="00E44489" w:rsidRDefault="005E34B3" w:rsidP="009B24BC">
      <w:pPr>
        <w:pStyle w:val="Odstavecseseznamem"/>
        <w:keepNext w:val="0"/>
        <w:numPr>
          <w:ilvl w:val="0"/>
          <w:numId w:val="128"/>
        </w:numPr>
        <w:suppressAutoHyphens w:val="0"/>
        <w:spacing w:before="120" w:after="120" w:line="240" w:lineRule="auto"/>
        <w:ind w:left="425" w:right="0" w:hanging="425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Řízení přístupů v případě ukončení nebo změně pracovního poměru či smlouvy musí být v souladu s pravidly uvedenými v kapitole č. 12 Politika řízení přístupu. </w:t>
      </w:r>
    </w:p>
    <w:p w14:paraId="2348EE68" w14:textId="77777777" w:rsidR="005E34B3" w:rsidRPr="00E44489" w:rsidRDefault="005E34B3" w:rsidP="00865693">
      <w:pPr>
        <w:pStyle w:val="Odstavecseseznamem"/>
        <w:spacing w:before="120" w:after="120" w:line="240" w:lineRule="auto"/>
        <w:ind w:left="425"/>
        <w:jc w:val="both"/>
        <w:rPr>
          <w:rFonts w:asciiTheme="minorHAnsi" w:hAnsiTheme="minorHAnsi" w:cstheme="minorHAnsi"/>
        </w:rPr>
      </w:pPr>
    </w:p>
    <w:p w14:paraId="3FEEDD27" w14:textId="77777777" w:rsidR="005E34B3" w:rsidRPr="00E44489" w:rsidRDefault="005E34B3" w:rsidP="009B24BC">
      <w:pPr>
        <w:pStyle w:val="Odstavecseseznamem"/>
        <w:keepNext w:val="0"/>
        <w:numPr>
          <w:ilvl w:val="0"/>
          <w:numId w:val="128"/>
        </w:numPr>
        <w:suppressAutoHyphens w:val="0"/>
        <w:spacing w:before="120" w:after="120" w:line="240" w:lineRule="auto"/>
        <w:ind w:left="425" w:right="0" w:hanging="425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V případě ukončení smluvního vztahu s klíčovými zaměstnanci nebo zaměstnanci zastávajícími bezpečnostní role musí být zajištěno předání odpovědností. </w:t>
      </w:r>
    </w:p>
    <w:p w14:paraId="49A7050C" w14:textId="77777777" w:rsidR="005E34B3" w:rsidRPr="00E44489" w:rsidRDefault="005E34B3" w:rsidP="00865693">
      <w:pPr>
        <w:pStyle w:val="Odstavecseseznamem"/>
        <w:spacing w:before="120" w:after="120" w:line="240" w:lineRule="auto"/>
        <w:ind w:left="425"/>
        <w:jc w:val="both"/>
        <w:rPr>
          <w:rFonts w:asciiTheme="minorHAnsi" w:hAnsiTheme="minorHAnsi" w:cstheme="minorHAnsi"/>
        </w:rPr>
      </w:pPr>
    </w:p>
    <w:p w14:paraId="27797C12" w14:textId="77777777" w:rsidR="005E34B3" w:rsidRPr="00E44489" w:rsidRDefault="005E34B3" w:rsidP="009B24BC">
      <w:pPr>
        <w:pStyle w:val="Odstavecseseznamem"/>
        <w:keepNext w:val="0"/>
        <w:numPr>
          <w:ilvl w:val="0"/>
          <w:numId w:val="128"/>
        </w:numPr>
        <w:suppressAutoHyphens w:val="0"/>
        <w:spacing w:before="120" w:after="120" w:line="240" w:lineRule="auto"/>
        <w:ind w:left="425" w:right="0" w:hanging="425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Případné odpovědnosti a povinnosti zůstávající v platnosti i po ukončení pracovního poměru musí být obsaženy v pracovní smlouvě zaměstnance nebo ve smlouvě s dodavatelem. </w:t>
      </w:r>
    </w:p>
    <w:p w14:paraId="7A9988CA" w14:textId="77777777" w:rsidR="005E34B3" w:rsidRPr="00E44489" w:rsidRDefault="005E34B3" w:rsidP="009B24BC">
      <w:pPr>
        <w:pStyle w:val="Odstavecseseznamem"/>
        <w:keepNext w:val="0"/>
        <w:numPr>
          <w:ilvl w:val="0"/>
          <w:numId w:val="128"/>
        </w:numPr>
        <w:suppressAutoHyphens w:val="0"/>
        <w:spacing w:before="120" w:after="120" w:line="240" w:lineRule="auto"/>
        <w:ind w:left="425" w:right="0" w:hanging="425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Veškerá přístupová oprávnění musí být pravidelně kontrolována v souladu kapitolou č.12 Politika řízení přístupu.</w:t>
      </w:r>
    </w:p>
    <w:p w14:paraId="4E64227C" w14:textId="41F469D4" w:rsidR="00AE6217" w:rsidRPr="00F424EF" w:rsidRDefault="00AE6217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173" w:name="_Politika_řízení_provozu"/>
      <w:bookmarkStart w:id="174" w:name="_Toc136333775"/>
      <w:bookmarkEnd w:id="173"/>
      <w:r w:rsidRPr="00F424EF">
        <w:t>Politika řízení provozu a komunikací</w:t>
      </w:r>
      <w:bookmarkEnd w:id="174"/>
    </w:p>
    <w:p w14:paraId="64FF026C" w14:textId="12DDB890" w:rsidR="005E34B3" w:rsidRPr="00AD60E9" w:rsidDel="00A9512C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75" w:name="_Toc136333776"/>
      <w:r w:rsidRPr="00AD60E9">
        <w:t>Předmět</w:t>
      </w:r>
      <w:bookmarkEnd w:id="175"/>
    </w:p>
    <w:p w14:paraId="53A735EF" w14:textId="2D6E6DF5" w:rsidR="005E34B3" w:rsidRPr="00E44489" w:rsidRDefault="005E34B3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 je</w:t>
      </w:r>
      <w:bookmarkStart w:id="176" w:name="_Hlk113039798"/>
      <w:r w:rsidR="002A258C">
        <w:rPr>
          <w:rFonts w:asciiTheme="minorHAnsi" w:hAnsiTheme="minorHAnsi" w:cstheme="minorHAnsi"/>
        </w:rPr>
        <w:t xml:space="preserve"> </w:t>
      </w:r>
      <w:r w:rsidRPr="00E44489">
        <w:rPr>
          <w:rFonts w:asciiTheme="minorHAnsi" w:hAnsiTheme="minorHAnsi" w:cstheme="minorHAnsi"/>
        </w:rPr>
        <w:t>zajistit spolehlivý, stabilní a bezpečný provoz IS a podpůrných aktiv tak, aby byla zaručena bezpečnost primárních aktiv.</w:t>
      </w:r>
    </w:p>
    <w:p w14:paraId="5BA7ED6B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77" w:name="_Toc136333777"/>
      <w:bookmarkEnd w:id="176"/>
      <w:r w:rsidRPr="00AD60E9">
        <w:t>Pravomoci a odpovědnosti spojené s bezpečným provozem</w:t>
      </w:r>
      <w:bookmarkEnd w:id="177"/>
    </w:p>
    <w:p w14:paraId="544C072C" w14:textId="77777777" w:rsidR="005E34B3" w:rsidRPr="00E44489" w:rsidRDefault="005E34B3" w:rsidP="00043B40">
      <w:pPr>
        <w:rPr>
          <w:rFonts w:asciiTheme="minorHAnsi" w:hAnsiTheme="minorHAnsi" w:cstheme="minorHAnsi"/>
        </w:rPr>
      </w:pPr>
    </w:p>
    <w:p w14:paraId="03BC1302" w14:textId="77777777" w:rsidR="005E34B3" w:rsidRPr="00E44489" w:rsidRDefault="005E34B3" w:rsidP="009B24BC">
      <w:pPr>
        <w:keepNext w:val="0"/>
        <w:numPr>
          <w:ilvl w:val="0"/>
          <w:numId w:val="4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Bezpečnostní správce v rámci řízení provozu a komunikací pomocí technických nástrojů pro zaznamenávání činností IS, jejich uživatelů a administrátorů pravidelně vyhodnocuje získané informace a na zjištěné nedostatky reaguje v souladu s postupy zvládání bezpečnostních událostí a incidentů (BU a BI).</w:t>
      </w:r>
    </w:p>
    <w:p w14:paraId="6131D60B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FED452D" w14:textId="77777777" w:rsidR="005E34B3" w:rsidRPr="00E44489" w:rsidRDefault="005E34B3" w:rsidP="009B24BC">
      <w:pPr>
        <w:keepNext w:val="0"/>
        <w:numPr>
          <w:ilvl w:val="0"/>
          <w:numId w:val="4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Bezpečnostní správce v rámci řízení provozu a komunikací zajišťuje bezpečný provoz IS. Za tímto účelem stanoví pravidla a postupy v provozní dokumentaci a bezpečnostní dokumentaci.</w:t>
      </w:r>
    </w:p>
    <w:p w14:paraId="00B754A8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78" w:name="_Toc136333778"/>
      <w:bookmarkStart w:id="179" w:name="_Hlk113040039"/>
      <w:r w:rsidRPr="00AD60E9">
        <w:t>Postupy bezpečného provozu</w:t>
      </w:r>
      <w:bookmarkEnd w:id="178"/>
    </w:p>
    <w:bookmarkEnd w:id="179"/>
    <w:p w14:paraId="2A00F8F5" w14:textId="52B9777E" w:rsidR="005E34B3" w:rsidRPr="00E44489" w:rsidRDefault="005E34B3" w:rsidP="009B24BC">
      <w:pPr>
        <w:keepNext w:val="0"/>
        <w:numPr>
          <w:ilvl w:val="0"/>
          <w:numId w:val="4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Provozní postupy IS jsou dokumentovány v provozní dokumentaci. Za vedení provozní dokumentace odpovídá příslušný garant aktiva</w:t>
      </w:r>
      <w:r w:rsidR="0015328B">
        <w:rPr>
          <w:rFonts w:asciiTheme="minorHAnsi" w:hAnsiTheme="minorHAnsi" w:cstheme="minorHAnsi"/>
        </w:rPr>
        <w:t xml:space="preserve"> a administrátor</w:t>
      </w:r>
      <w:r w:rsidRPr="00E44489">
        <w:rPr>
          <w:rFonts w:asciiTheme="minorHAnsi" w:hAnsiTheme="minorHAnsi" w:cstheme="minorHAnsi"/>
        </w:rPr>
        <w:t>.</w:t>
      </w:r>
    </w:p>
    <w:p w14:paraId="025B8CC9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0D34B894" w14:textId="77777777" w:rsidR="005E34B3" w:rsidRPr="00E44489" w:rsidRDefault="005E34B3" w:rsidP="009B24BC">
      <w:pPr>
        <w:keepNext w:val="0"/>
        <w:numPr>
          <w:ilvl w:val="0"/>
          <w:numId w:val="4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Bezpečnostní postupy IS jsou dokumentovány v bezpečnostní dokumentaci. Za vedení bezpečnostní dokumentace odpovídá příslušný Bezpečnostní správce.</w:t>
      </w:r>
    </w:p>
    <w:p w14:paraId="3A99AE6B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34C50AE1" w14:textId="77777777" w:rsidR="005E34B3" w:rsidRPr="00E44489" w:rsidRDefault="005E34B3" w:rsidP="009B24BC">
      <w:pPr>
        <w:keepNext w:val="0"/>
        <w:numPr>
          <w:ilvl w:val="0"/>
          <w:numId w:val="4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Postupy bezpečného provozu zahrnují zejména:</w:t>
      </w:r>
    </w:p>
    <w:p w14:paraId="063F1BAE" w14:textId="77777777" w:rsidR="005E34B3" w:rsidRPr="00E44489" w:rsidRDefault="005E34B3" w:rsidP="009B24BC">
      <w:pPr>
        <w:keepNext w:val="0"/>
        <w:numPr>
          <w:ilvl w:val="0"/>
          <w:numId w:val="17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práva a povinnosti osob zastávajících role zejména administrátorů a uživatelů,</w:t>
      </w:r>
    </w:p>
    <w:p w14:paraId="3E158FB1" w14:textId="77777777" w:rsidR="005E34B3" w:rsidRPr="00E44489" w:rsidRDefault="005E34B3" w:rsidP="009B24BC">
      <w:pPr>
        <w:keepNext w:val="0"/>
        <w:numPr>
          <w:ilvl w:val="0"/>
          <w:numId w:val="17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postupy pro spuštění a ukončení chodu IS, pro restart nebo obnovení chodu IS po selhání a pro ošetření chybových stavů nebo mimořádných jevů,</w:t>
      </w:r>
    </w:p>
    <w:p w14:paraId="5C365CF4" w14:textId="77777777" w:rsidR="005E34B3" w:rsidRPr="00E44489" w:rsidRDefault="005E34B3" w:rsidP="009B24BC">
      <w:pPr>
        <w:keepNext w:val="0"/>
        <w:numPr>
          <w:ilvl w:val="0"/>
          <w:numId w:val="17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postupy pro sledování BU a BI a pro ochranu přístupu k záznamům o těchto činnostech,</w:t>
      </w:r>
    </w:p>
    <w:p w14:paraId="2C98ECCF" w14:textId="77777777" w:rsidR="005E34B3" w:rsidRPr="00E44489" w:rsidRDefault="005E34B3" w:rsidP="009B24BC">
      <w:pPr>
        <w:keepNext w:val="0"/>
        <w:numPr>
          <w:ilvl w:val="0"/>
          <w:numId w:val="17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kontaktní údaje na osoby, které jsou určeny jako podpora při řešení neočekávaných systémových nebo technických problémů,</w:t>
      </w:r>
    </w:p>
    <w:p w14:paraId="01C197D2" w14:textId="77777777" w:rsidR="005E34B3" w:rsidRPr="00E44489" w:rsidRDefault="005E34B3" w:rsidP="009B24BC">
      <w:pPr>
        <w:keepNext w:val="0"/>
        <w:numPr>
          <w:ilvl w:val="0"/>
          <w:numId w:val="17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postupy řízení a schvalování provozních změn.</w:t>
      </w:r>
    </w:p>
    <w:p w14:paraId="7AEA05DD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7EEFE06D" w14:textId="77777777" w:rsidR="005E34B3" w:rsidRPr="00E44489" w:rsidRDefault="005E34B3" w:rsidP="009B24BC">
      <w:pPr>
        <w:keepNext w:val="0"/>
        <w:numPr>
          <w:ilvl w:val="0"/>
          <w:numId w:val="4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Provozní dokumentaci tvoří zejména:</w:t>
      </w:r>
    </w:p>
    <w:p w14:paraId="5381B127" w14:textId="77777777" w:rsidR="005E34B3" w:rsidRPr="00E44489" w:rsidRDefault="005E34B3" w:rsidP="009B24BC">
      <w:pPr>
        <w:keepNext w:val="0"/>
        <w:numPr>
          <w:ilvl w:val="0"/>
          <w:numId w:val="10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provozní deník,</w:t>
      </w:r>
    </w:p>
    <w:p w14:paraId="3176133D" w14:textId="77777777" w:rsidR="005E34B3" w:rsidRPr="00E44489" w:rsidRDefault="005E34B3" w:rsidP="009B24BC">
      <w:pPr>
        <w:keepNext w:val="0"/>
        <w:numPr>
          <w:ilvl w:val="0"/>
          <w:numId w:val="10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plán kontrol řízení provozu,</w:t>
      </w:r>
    </w:p>
    <w:p w14:paraId="19CCDE7C" w14:textId="77777777" w:rsidR="005E34B3" w:rsidRPr="00E44489" w:rsidRDefault="005E34B3" w:rsidP="009B24BC">
      <w:pPr>
        <w:keepNext w:val="0"/>
        <w:numPr>
          <w:ilvl w:val="0"/>
          <w:numId w:val="10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evidence kontrol řízení provozu,</w:t>
      </w:r>
    </w:p>
    <w:p w14:paraId="637FEDEC" w14:textId="77777777" w:rsidR="005E34B3" w:rsidRPr="00E44489" w:rsidRDefault="005E34B3" w:rsidP="009B24BC">
      <w:pPr>
        <w:keepNext w:val="0"/>
        <w:numPr>
          <w:ilvl w:val="0"/>
          <w:numId w:val="10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zálohovací plán, komunikační matice pro případ vzniku neočekávaných provozních nebo technických problémů,</w:t>
      </w:r>
    </w:p>
    <w:p w14:paraId="3DD75D63" w14:textId="77777777" w:rsidR="005E34B3" w:rsidRPr="00E44489" w:rsidRDefault="005E34B3" w:rsidP="009B24BC">
      <w:pPr>
        <w:keepNext w:val="0"/>
        <w:numPr>
          <w:ilvl w:val="0"/>
          <w:numId w:val="10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speciální instrukce pro zacházení s výstupy a médii,</w:t>
      </w:r>
    </w:p>
    <w:p w14:paraId="0A2672F7" w14:textId="77777777" w:rsidR="005E34B3" w:rsidRPr="00E44489" w:rsidRDefault="005E34B3" w:rsidP="009B24BC">
      <w:pPr>
        <w:keepNext w:val="0"/>
        <w:numPr>
          <w:ilvl w:val="0"/>
          <w:numId w:val="10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procedury pro restart a obnovu v případě selhání IS.</w:t>
      </w:r>
    </w:p>
    <w:p w14:paraId="00151299" w14:textId="77777777" w:rsidR="005E34B3" w:rsidRPr="00E44489" w:rsidRDefault="005E34B3" w:rsidP="009B24BC">
      <w:pPr>
        <w:keepNext w:val="0"/>
        <w:numPr>
          <w:ilvl w:val="0"/>
          <w:numId w:val="10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požadavky a standardy bezpečného provozu</w:t>
      </w:r>
    </w:p>
    <w:p w14:paraId="4FD817CF" w14:textId="3042EF29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80" w:name="_Toc136333779"/>
      <w:r w:rsidRPr="00AD60E9">
        <w:t>Řízení změn</w:t>
      </w:r>
      <w:bookmarkEnd w:id="180"/>
    </w:p>
    <w:p w14:paraId="30163FBC" w14:textId="77777777" w:rsidR="005E34B3" w:rsidRPr="00E44489" w:rsidRDefault="005E34B3" w:rsidP="009B24BC">
      <w:pPr>
        <w:pStyle w:val="Odstavecseseznamem"/>
        <w:keepNext w:val="0"/>
        <w:numPr>
          <w:ilvl w:val="0"/>
          <w:numId w:val="180"/>
        </w:numPr>
        <w:suppressAutoHyphens w:val="0"/>
        <w:autoSpaceDE w:val="0"/>
        <w:autoSpaceDN w:val="0"/>
        <w:adjustRightInd w:val="0"/>
        <w:ind w:right="0"/>
        <w:jc w:val="both"/>
        <w:rPr>
          <w:rFonts w:asciiTheme="minorHAnsi" w:hAnsiTheme="minorHAnsi" w:cstheme="minorHAnsi"/>
          <w:color w:val="000000"/>
        </w:rPr>
      </w:pPr>
      <w:r w:rsidRPr="00E44489">
        <w:rPr>
          <w:rFonts w:asciiTheme="minorHAnsi" w:hAnsiTheme="minorHAnsi" w:cstheme="minorHAnsi"/>
          <w:color w:val="000000"/>
        </w:rPr>
        <w:t xml:space="preserve">Veškeré změny v organizaci, provozních procesech, informačních systémech a ve vybavení pro zpracování informací, které mohou mít vliv na bezpečnost informací, musí být dokumentovány. </w:t>
      </w:r>
    </w:p>
    <w:p w14:paraId="6097D979" w14:textId="77777777" w:rsidR="005E34B3" w:rsidRPr="00E44489" w:rsidRDefault="005E34B3" w:rsidP="009B24BC">
      <w:pPr>
        <w:pStyle w:val="Odstavecseseznamem"/>
        <w:keepNext w:val="0"/>
        <w:numPr>
          <w:ilvl w:val="0"/>
          <w:numId w:val="180"/>
        </w:numPr>
        <w:suppressAutoHyphens w:val="0"/>
        <w:autoSpaceDE w:val="0"/>
        <w:autoSpaceDN w:val="0"/>
        <w:adjustRightInd w:val="0"/>
        <w:ind w:right="0"/>
        <w:jc w:val="both"/>
        <w:rPr>
          <w:rFonts w:asciiTheme="minorHAnsi" w:hAnsiTheme="minorHAnsi" w:cstheme="minorHAnsi"/>
          <w:color w:val="000000"/>
        </w:rPr>
      </w:pPr>
      <w:r w:rsidRPr="00E44489">
        <w:rPr>
          <w:rFonts w:asciiTheme="minorHAnsi" w:hAnsiTheme="minorHAnsi" w:cstheme="minorHAnsi"/>
          <w:color w:val="000000"/>
        </w:rPr>
        <w:t xml:space="preserve">Dokumentace musí obsahovat informace o tom, kdo je oprávněn provádět změny. Změny pak mohou provádět pouze osoby k tomu oprávněné. </w:t>
      </w:r>
    </w:p>
    <w:p w14:paraId="3C7EF06B" w14:textId="0F4B10AD" w:rsidR="005E34B3" w:rsidRPr="00E44489" w:rsidRDefault="005E34B3" w:rsidP="009B24BC">
      <w:pPr>
        <w:pStyle w:val="Odstavecseseznamem"/>
        <w:keepNext w:val="0"/>
        <w:numPr>
          <w:ilvl w:val="0"/>
          <w:numId w:val="180"/>
        </w:numPr>
        <w:suppressAutoHyphens w:val="0"/>
        <w:autoSpaceDE w:val="0"/>
        <w:autoSpaceDN w:val="0"/>
        <w:adjustRightInd w:val="0"/>
        <w:ind w:right="0"/>
        <w:jc w:val="both"/>
        <w:rPr>
          <w:rFonts w:asciiTheme="minorHAnsi" w:hAnsiTheme="minorHAnsi" w:cstheme="minorHAnsi"/>
          <w:color w:val="000000"/>
        </w:rPr>
      </w:pPr>
      <w:r w:rsidRPr="00E44489">
        <w:rPr>
          <w:rFonts w:asciiTheme="minorHAnsi" w:hAnsiTheme="minorHAnsi" w:cstheme="minorHAnsi"/>
          <w:color w:val="000000"/>
        </w:rPr>
        <w:t xml:space="preserve">Musí existovat formální procesy pro řízení změn informačních systémů </w:t>
      </w:r>
      <w:r w:rsidR="008616CD">
        <w:rPr>
          <w:rFonts w:asciiTheme="minorHAnsi" w:hAnsiTheme="minorHAnsi" w:cstheme="minorHAnsi"/>
          <w:color w:val="000000"/>
        </w:rPr>
        <w:t>MM</w:t>
      </w:r>
      <w:r w:rsidR="00DC2C5E">
        <w:rPr>
          <w:rFonts w:asciiTheme="minorHAnsi" w:hAnsiTheme="minorHAnsi" w:cstheme="minorHAnsi"/>
          <w:color w:val="000000"/>
        </w:rPr>
        <w:t>M,</w:t>
      </w:r>
      <w:r w:rsidRPr="00E44489">
        <w:rPr>
          <w:rFonts w:asciiTheme="minorHAnsi" w:hAnsiTheme="minorHAnsi" w:cstheme="minorHAnsi"/>
          <w:color w:val="000000"/>
        </w:rPr>
        <w:t xml:space="preserve"> které zahrnují: </w:t>
      </w:r>
    </w:p>
    <w:p w14:paraId="6CD9FD34" w14:textId="77777777" w:rsidR="005E34B3" w:rsidRPr="00E44489" w:rsidRDefault="005E34B3" w:rsidP="009B24BC">
      <w:pPr>
        <w:pStyle w:val="Odstavecseseznamem"/>
        <w:keepNext w:val="0"/>
        <w:numPr>
          <w:ilvl w:val="1"/>
          <w:numId w:val="45"/>
        </w:numPr>
        <w:suppressAutoHyphens w:val="0"/>
        <w:autoSpaceDE w:val="0"/>
        <w:autoSpaceDN w:val="0"/>
        <w:adjustRightInd w:val="0"/>
        <w:spacing w:after="5"/>
        <w:ind w:right="0"/>
        <w:jc w:val="both"/>
        <w:rPr>
          <w:rFonts w:asciiTheme="minorHAnsi" w:hAnsiTheme="minorHAnsi" w:cstheme="minorHAnsi"/>
          <w:color w:val="000000"/>
        </w:rPr>
      </w:pPr>
      <w:r w:rsidRPr="00E44489">
        <w:rPr>
          <w:rFonts w:asciiTheme="minorHAnsi" w:hAnsiTheme="minorHAnsi" w:cstheme="minorHAnsi"/>
          <w:color w:val="000000"/>
        </w:rPr>
        <w:t xml:space="preserve">způsob identifikace a zaznamenání významných změn, </w:t>
      </w:r>
    </w:p>
    <w:p w14:paraId="01D3A6E9" w14:textId="77777777" w:rsidR="005E34B3" w:rsidRPr="00E44489" w:rsidRDefault="005E34B3" w:rsidP="009B24BC">
      <w:pPr>
        <w:pStyle w:val="Odstavecseseznamem"/>
        <w:keepNext w:val="0"/>
        <w:numPr>
          <w:ilvl w:val="1"/>
          <w:numId w:val="45"/>
        </w:numPr>
        <w:suppressAutoHyphens w:val="0"/>
        <w:autoSpaceDE w:val="0"/>
        <w:autoSpaceDN w:val="0"/>
        <w:adjustRightInd w:val="0"/>
        <w:spacing w:after="5"/>
        <w:ind w:right="0"/>
        <w:jc w:val="both"/>
        <w:rPr>
          <w:rFonts w:asciiTheme="minorHAnsi" w:hAnsiTheme="minorHAnsi" w:cstheme="minorHAnsi"/>
          <w:color w:val="000000"/>
        </w:rPr>
      </w:pPr>
      <w:r w:rsidRPr="00E44489">
        <w:rPr>
          <w:rFonts w:asciiTheme="minorHAnsi" w:hAnsiTheme="minorHAnsi" w:cstheme="minorHAnsi"/>
          <w:color w:val="000000"/>
        </w:rPr>
        <w:t xml:space="preserve">plánování a testování změn, </w:t>
      </w:r>
    </w:p>
    <w:p w14:paraId="2FB6E53A" w14:textId="77777777" w:rsidR="005E34B3" w:rsidRPr="00E44489" w:rsidRDefault="005E34B3" w:rsidP="009B24BC">
      <w:pPr>
        <w:pStyle w:val="Odstavecseseznamem"/>
        <w:keepNext w:val="0"/>
        <w:numPr>
          <w:ilvl w:val="1"/>
          <w:numId w:val="45"/>
        </w:numPr>
        <w:suppressAutoHyphens w:val="0"/>
        <w:autoSpaceDE w:val="0"/>
        <w:autoSpaceDN w:val="0"/>
        <w:adjustRightInd w:val="0"/>
        <w:spacing w:after="5"/>
        <w:ind w:right="0"/>
        <w:jc w:val="both"/>
        <w:rPr>
          <w:rFonts w:asciiTheme="minorHAnsi" w:hAnsiTheme="minorHAnsi" w:cstheme="minorHAnsi"/>
          <w:color w:val="000000"/>
        </w:rPr>
      </w:pPr>
      <w:r w:rsidRPr="00E44489">
        <w:rPr>
          <w:rFonts w:asciiTheme="minorHAnsi" w:hAnsiTheme="minorHAnsi" w:cstheme="minorHAnsi"/>
          <w:color w:val="000000"/>
        </w:rPr>
        <w:t xml:space="preserve">posouzení možných dopadů těchto změn a ověření, zda byly splněny požadavky na bezpečnost informací, </w:t>
      </w:r>
    </w:p>
    <w:p w14:paraId="1684BED6" w14:textId="77777777" w:rsidR="005E34B3" w:rsidRPr="00E44489" w:rsidRDefault="005E34B3" w:rsidP="009B24BC">
      <w:pPr>
        <w:pStyle w:val="Odstavecseseznamem"/>
        <w:keepNext w:val="0"/>
        <w:numPr>
          <w:ilvl w:val="1"/>
          <w:numId w:val="45"/>
        </w:numPr>
        <w:suppressAutoHyphens w:val="0"/>
        <w:autoSpaceDE w:val="0"/>
        <w:autoSpaceDN w:val="0"/>
        <w:adjustRightInd w:val="0"/>
        <w:spacing w:after="5"/>
        <w:ind w:right="0"/>
        <w:jc w:val="both"/>
        <w:rPr>
          <w:rFonts w:asciiTheme="minorHAnsi" w:hAnsiTheme="minorHAnsi" w:cstheme="minorHAnsi"/>
          <w:color w:val="000000"/>
        </w:rPr>
      </w:pPr>
      <w:r w:rsidRPr="00E44489">
        <w:rPr>
          <w:rFonts w:asciiTheme="minorHAnsi" w:hAnsiTheme="minorHAnsi" w:cstheme="minorHAnsi"/>
          <w:color w:val="000000"/>
        </w:rPr>
        <w:t xml:space="preserve">formální postup schvalování navrhovaných změn a seznámení všech příslušných osob s podrobnostmi změn, </w:t>
      </w:r>
    </w:p>
    <w:p w14:paraId="7D99DD46" w14:textId="00E09128" w:rsidR="005E34B3" w:rsidRPr="00E44489" w:rsidRDefault="005E34B3" w:rsidP="009B24BC">
      <w:pPr>
        <w:pStyle w:val="Odstavecseseznamem"/>
        <w:keepNext w:val="0"/>
        <w:numPr>
          <w:ilvl w:val="1"/>
          <w:numId w:val="45"/>
        </w:numPr>
        <w:suppressAutoHyphens w:val="0"/>
        <w:autoSpaceDE w:val="0"/>
        <w:autoSpaceDN w:val="0"/>
        <w:adjustRightInd w:val="0"/>
        <w:spacing w:after="5"/>
        <w:ind w:right="0"/>
        <w:jc w:val="both"/>
        <w:rPr>
          <w:rFonts w:asciiTheme="minorHAnsi" w:hAnsiTheme="minorHAnsi" w:cstheme="minorHAnsi"/>
          <w:color w:val="000000"/>
        </w:rPr>
      </w:pPr>
      <w:r w:rsidRPr="00E44489">
        <w:rPr>
          <w:rFonts w:asciiTheme="minorHAnsi" w:hAnsiTheme="minorHAnsi" w:cstheme="minorHAnsi"/>
          <w:color w:val="000000"/>
        </w:rPr>
        <w:t>postupy pro přerušení prováděných změn a obnovení provozu po implementaci neúspěšných změn a při nepředvídaných událostech</w:t>
      </w:r>
      <w:r w:rsidR="00865693">
        <w:rPr>
          <w:rFonts w:asciiTheme="minorHAnsi" w:hAnsiTheme="minorHAnsi" w:cstheme="minorHAnsi"/>
          <w:color w:val="000000"/>
        </w:rPr>
        <w:t>.</w:t>
      </w:r>
      <w:r w:rsidRPr="00E44489">
        <w:rPr>
          <w:rFonts w:asciiTheme="minorHAnsi" w:hAnsiTheme="minorHAnsi" w:cstheme="minorHAnsi"/>
          <w:color w:val="000000"/>
        </w:rPr>
        <w:t xml:space="preserve"> </w:t>
      </w:r>
    </w:p>
    <w:p w14:paraId="05AF2392" w14:textId="220B8D92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81" w:name="_Toc136333780"/>
      <w:r w:rsidRPr="00AD60E9">
        <w:t>Řízení kapacit</w:t>
      </w:r>
      <w:bookmarkEnd w:id="181"/>
    </w:p>
    <w:p w14:paraId="2AF4546F" w14:textId="77777777" w:rsidR="005E34B3" w:rsidRPr="00E44489" w:rsidRDefault="005E34B3" w:rsidP="009B24BC">
      <w:pPr>
        <w:keepNext w:val="0"/>
        <w:numPr>
          <w:ilvl w:val="0"/>
          <w:numId w:val="4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Řízení kapacit je založeno na stanovení kapacitních nároků pro každý IS. Bezpečnostní správce odpovídá za celkové sledování kapacit, předpokládaný vývoj a návrh případných nápravných opatření.</w:t>
      </w:r>
    </w:p>
    <w:p w14:paraId="7A57E93B" w14:textId="77777777" w:rsidR="005E34B3" w:rsidRPr="00E44489" w:rsidRDefault="005E34B3" w:rsidP="00865693">
      <w:pPr>
        <w:ind w:left="397"/>
        <w:jc w:val="both"/>
        <w:rPr>
          <w:rFonts w:asciiTheme="minorHAnsi" w:hAnsiTheme="minorHAnsi" w:cstheme="minorHAnsi"/>
        </w:rPr>
      </w:pPr>
    </w:p>
    <w:p w14:paraId="199B8482" w14:textId="77777777" w:rsidR="005E34B3" w:rsidRPr="00E44489" w:rsidRDefault="005E34B3" w:rsidP="009B24BC">
      <w:pPr>
        <w:keepNext w:val="0"/>
        <w:numPr>
          <w:ilvl w:val="0"/>
          <w:numId w:val="4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Prvky podléhající řízení kapacit jsou:</w:t>
      </w:r>
    </w:p>
    <w:p w14:paraId="7E371D4E" w14:textId="77777777" w:rsidR="005E34B3" w:rsidRPr="00E44489" w:rsidRDefault="005E34B3" w:rsidP="009B24BC">
      <w:pPr>
        <w:pStyle w:val="Odstavecseseznamem"/>
        <w:keepNext w:val="0"/>
        <w:numPr>
          <w:ilvl w:val="3"/>
          <w:numId w:val="176"/>
        </w:numPr>
        <w:suppressAutoHyphens w:val="0"/>
        <w:autoSpaceDE w:val="0"/>
        <w:autoSpaceDN w:val="0"/>
        <w:adjustRightInd w:val="0"/>
        <w:spacing w:after="5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hardware (výkon, licence)</w:t>
      </w:r>
    </w:p>
    <w:p w14:paraId="236C2E60" w14:textId="77777777" w:rsidR="005E34B3" w:rsidRPr="00E44489" w:rsidRDefault="005E34B3" w:rsidP="009B24BC">
      <w:pPr>
        <w:pStyle w:val="Odstavecseseznamem"/>
        <w:keepNext w:val="0"/>
        <w:numPr>
          <w:ilvl w:val="3"/>
          <w:numId w:val="176"/>
        </w:numPr>
        <w:suppressAutoHyphens w:val="0"/>
        <w:autoSpaceDE w:val="0"/>
        <w:autoSpaceDN w:val="0"/>
        <w:adjustRightInd w:val="0"/>
        <w:spacing w:after="5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software (verze, licence), </w:t>
      </w:r>
    </w:p>
    <w:p w14:paraId="083BE83A" w14:textId="77777777" w:rsidR="005E34B3" w:rsidRPr="00E44489" w:rsidRDefault="005E34B3" w:rsidP="009B24BC">
      <w:pPr>
        <w:pStyle w:val="Odstavecseseznamem"/>
        <w:keepNext w:val="0"/>
        <w:numPr>
          <w:ilvl w:val="3"/>
          <w:numId w:val="176"/>
        </w:numPr>
        <w:suppressAutoHyphens w:val="0"/>
        <w:autoSpaceDE w:val="0"/>
        <w:autoSpaceDN w:val="0"/>
        <w:adjustRightInd w:val="0"/>
        <w:spacing w:after="5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komunikační infrastruktura (propustnost), </w:t>
      </w:r>
    </w:p>
    <w:p w14:paraId="7D48BA41" w14:textId="77777777" w:rsidR="005E34B3" w:rsidRPr="00E44489" w:rsidRDefault="005E34B3" w:rsidP="009B24BC">
      <w:pPr>
        <w:pStyle w:val="Odstavecseseznamem"/>
        <w:keepNext w:val="0"/>
        <w:numPr>
          <w:ilvl w:val="3"/>
          <w:numId w:val="176"/>
        </w:numPr>
        <w:suppressAutoHyphens w:val="0"/>
        <w:autoSpaceDE w:val="0"/>
        <w:autoSpaceDN w:val="0"/>
        <w:adjustRightInd w:val="0"/>
        <w:spacing w:after="5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pracovní prostory (prostory pro hardware včetně vybavení, kancelářské prostory), </w:t>
      </w:r>
    </w:p>
    <w:p w14:paraId="6A1E50DD" w14:textId="77777777" w:rsidR="005E34B3" w:rsidRPr="00E44489" w:rsidRDefault="005E34B3" w:rsidP="009B24BC">
      <w:pPr>
        <w:pStyle w:val="Odstavecseseznamem"/>
        <w:keepNext w:val="0"/>
        <w:numPr>
          <w:ilvl w:val="3"/>
          <w:numId w:val="176"/>
        </w:numPr>
        <w:suppressAutoHyphens w:val="0"/>
        <w:autoSpaceDE w:val="0"/>
        <w:autoSpaceDN w:val="0"/>
        <w:adjustRightInd w:val="0"/>
        <w:spacing w:after="200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personální obsazení.</w:t>
      </w:r>
    </w:p>
    <w:p w14:paraId="281114DD" w14:textId="77777777" w:rsidR="005E34B3" w:rsidRPr="008455BC" w:rsidRDefault="005E34B3" w:rsidP="00865693">
      <w:pPr>
        <w:ind w:left="0" w:right="-1"/>
        <w:jc w:val="both"/>
        <w:rPr>
          <w:rFonts w:asciiTheme="minorHAnsi" w:hAnsiTheme="minorHAnsi" w:cstheme="minorHAnsi"/>
          <w:szCs w:val="22"/>
        </w:rPr>
      </w:pPr>
      <w:r w:rsidRPr="008455BC">
        <w:rPr>
          <w:rFonts w:asciiTheme="minorHAnsi" w:hAnsiTheme="minorHAnsi" w:cstheme="minorHAnsi"/>
          <w:szCs w:val="22"/>
        </w:rPr>
        <w:t xml:space="preserve">V případě zjištění kapacitního nedostatku musí být tato skutečnost sdělena garantovi systému, případně příslušnému vedení. </w:t>
      </w:r>
    </w:p>
    <w:p w14:paraId="4FE8A6B2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82" w:name="_Toc136333781"/>
      <w:bookmarkStart w:id="183" w:name="_Hlk113040104"/>
      <w:r w:rsidRPr="00AD60E9">
        <w:t>Oddělení prostředí vývoje, testování a provozu</w:t>
      </w:r>
      <w:bookmarkEnd w:id="182"/>
    </w:p>
    <w:bookmarkEnd w:id="183"/>
    <w:p w14:paraId="6D408CF5" w14:textId="68895313" w:rsidR="005E34B3" w:rsidRPr="00E44489" w:rsidRDefault="005E34B3" w:rsidP="00865693">
      <w:pPr>
        <w:ind w:left="0" w:right="-1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Vývojové a testovací prostředí musí být odděleno od provozního prostředí.</w:t>
      </w:r>
      <w:r w:rsidR="00570A5E">
        <w:rPr>
          <w:rFonts w:asciiTheme="minorHAnsi" w:hAnsiTheme="minorHAnsi" w:cstheme="minorHAnsi"/>
          <w:szCs w:val="22"/>
        </w:rPr>
        <w:t xml:space="preserve"> </w:t>
      </w:r>
      <w:r w:rsidRPr="00E44489">
        <w:rPr>
          <w:rFonts w:asciiTheme="minorHAnsi" w:hAnsiTheme="minorHAnsi" w:cstheme="minorHAnsi"/>
          <w:szCs w:val="22"/>
        </w:rPr>
        <w:t>V provozním prostředí nesmí být dostupné nástroje pro vývoj, jako jsou například kompilátory.</w:t>
      </w:r>
      <w:r w:rsidR="00570A5E">
        <w:rPr>
          <w:rFonts w:asciiTheme="minorHAnsi" w:hAnsiTheme="minorHAnsi" w:cstheme="minorHAnsi"/>
          <w:szCs w:val="22"/>
        </w:rPr>
        <w:t xml:space="preserve"> </w:t>
      </w:r>
      <w:r w:rsidRPr="00E44489">
        <w:rPr>
          <w:rFonts w:asciiTheme="minorHAnsi" w:hAnsiTheme="minorHAnsi" w:cstheme="minorHAnsi"/>
          <w:szCs w:val="22"/>
        </w:rPr>
        <w:t>Provozní a projektová dokumentace stanoví, za jakých podmínek dochází k přesunu systému z fáze vývoje a testování do provozního stavu.</w:t>
      </w:r>
    </w:p>
    <w:p w14:paraId="3C981532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84" w:name="_Toc136333782"/>
      <w:r w:rsidRPr="00AD60E9">
        <w:t>Zaznamenávání událostí</w:t>
      </w:r>
      <w:bookmarkEnd w:id="184"/>
    </w:p>
    <w:p w14:paraId="5A5B3696" w14:textId="77777777" w:rsidR="00E332E9" w:rsidRDefault="005E34B3" w:rsidP="009B24BC">
      <w:pPr>
        <w:keepNext w:val="0"/>
        <w:numPr>
          <w:ilvl w:val="0"/>
          <w:numId w:val="17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332E9">
        <w:rPr>
          <w:rFonts w:asciiTheme="minorHAnsi" w:hAnsiTheme="minorHAnsi" w:cstheme="minorHAnsi"/>
        </w:rPr>
        <w:t xml:space="preserve">Musí být automaticky vytvářeny záznamy událostí obsahující aktivity uživatelů, výjimky a závady v provozu systémů a dále události bezpečnosti informací. </w:t>
      </w:r>
    </w:p>
    <w:p w14:paraId="2B2AB964" w14:textId="77777777" w:rsidR="00E332E9" w:rsidRPr="00E332E9" w:rsidRDefault="005E34B3" w:rsidP="009B24BC">
      <w:pPr>
        <w:keepNext w:val="0"/>
        <w:numPr>
          <w:ilvl w:val="0"/>
          <w:numId w:val="17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332E9">
        <w:rPr>
          <w:rFonts w:asciiTheme="minorHAnsi" w:hAnsiTheme="minorHAnsi" w:cstheme="minorHAnsi"/>
          <w:szCs w:val="22"/>
        </w:rPr>
        <w:t xml:space="preserve">Tyto záznamy musí být uchovávány po dobu minimálně 18 měsíců u systémů provozovaných jako kritická informační infrastruktura a po dobu minimálně 12 měsíců u ostatních systémů. Záznamy musí být pravidelně přezkoumávány. </w:t>
      </w:r>
    </w:p>
    <w:p w14:paraId="7236B5D6" w14:textId="23B67EC9" w:rsidR="005E34B3" w:rsidRPr="00E332E9" w:rsidRDefault="005E34B3" w:rsidP="009B24BC">
      <w:pPr>
        <w:keepNext w:val="0"/>
        <w:numPr>
          <w:ilvl w:val="0"/>
          <w:numId w:val="17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332E9">
        <w:rPr>
          <w:rFonts w:asciiTheme="minorHAnsi" w:hAnsiTheme="minorHAnsi" w:cstheme="minorHAnsi"/>
          <w:szCs w:val="22"/>
        </w:rPr>
        <w:t xml:space="preserve">Zaznamenané logy musí obsahovat minimálně tyto informace: </w:t>
      </w:r>
    </w:p>
    <w:p w14:paraId="37EAC77B" w14:textId="77777777" w:rsidR="005E34B3" w:rsidRPr="00E44489" w:rsidRDefault="005E34B3" w:rsidP="009B24BC">
      <w:pPr>
        <w:pStyle w:val="Default"/>
        <w:numPr>
          <w:ilvl w:val="3"/>
          <w:numId w:val="17"/>
        </w:numPr>
        <w:spacing w:after="5"/>
        <w:ind w:left="1588" w:hanging="397"/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jednoznačnou identifikaci účtu (procesu), pod kterým byla činnost provedena, </w:t>
      </w:r>
    </w:p>
    <w:p w14:paraId="44F39386" w14:textId="77777777" w:rsidR="005E34B3" w:rsidRPr="00E44489" w:rsidRDefault="005E34B3" w:rsidP="009B24BC">
      <w:pPr>
        <w:pStyle w:val="Default"/>
        <w:numPr>
          <w:ilvl w:val="3"/>
          <w:numId w:val="17"/>
        </w:numPr>
        <w:spacing w:after="5"/>
        <w:ind w:left="1588" w:hanging="397"/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datum a čas události, </w:t>
      </w:r>
    </w:p>
    <w:p w14:paraId="4F6F4D5A" w14:textId="77777777" w:rsidR="005E34B3" w:rsidRPr="00E44489" w:rsidRDefault="005E34B3" w:rsidP="009B24BC">
      <w:pPr>
        <w:pStyle w:val="Default"/>
        <w:numPr>
          <w:ilvl w:val="3"/>
          <w:numId w:val="17"/>
        </w:numPr>
        <w:spacing w:after="5"/>
        <w:ind w:left="1588" w:hanging="397"/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identifikaci zařízení (technického aktiva), které činnost zaznamenalo, </w:t>
      </w:r>
    </w:p>
    <w:p w14:paraId="7BF74F15" w14:textId="77777777" w:rsidR="005E34B3" w:rsidRPr="00E44489" w:rsidRDefault="005E34B3" w:rsidP="009B24BC">
      <w:pPr>
        <w:pStyle w:val="Default"/>
        <w:numPr>
          <w:ilvl w:val="3"/>
          <w:numId w:val="17"/>
        </w:numPr>
        <w:ind w:left="1588" w:hanging="397"/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informace o typu činnosti. </w:t>
      </w:r>
    </w:p>
    <w:p w14:paraId="59A1CD37" w14:textId="77777777" w:rsidR="005E34B3" w:rsidRPr="00E44489" w:rsidRDefault="005E34B3" w:rsidP="0086569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F4AA919" w14:textId="77777777" w:rsidR="005E34B3" w:rsidRPr="00E44489" w:rsidRDefault="005E34B3" w:rsidP="009B24BC">
      <w:pPr>
        <w:keepNext w:val="0"/>
        <w:numPr>
          <w:ilvl w:val="0"/>
          <w:numId w:val="17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Dále musí logy obsahovat tyto informace, jsou-li relevantní pro danou činnost: </w:t>
      </w:r>
    </w:p>
    <w:p w14:paraId="5E45F00F" w14:textId="77777777" w:rsidR="005E34B3" w:rsidRPr="00E44489" w:rsidRDefault="005E34B3" w:rsidP="009B24BC">
      <w:pPr>
        <w:pStyle w:val="Default"/>
        <w:numPr>
          <w:ilvl w:val="3"/>
          <w:numId w:val="17"/>
        </w:numPr>
        <w:spacing w:after="5"/>
        <w:ind w:left="1588" w:hanging="397"/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záznamy o úspěšných a odmítnutých pokusech o přístup k systému nebo informacím; </w:t>
      </w:r>
    </w:p>
    <w:p w14:paraId="3C175055" w14:textId="77777777" w:rsidR="005E34B3" w:rsidRPr="00E44489" w:rsidRDefault="005E34B3" w:rsidP="009B24BC">
      <w:pPr>
        <w:pStyle w:val="Default"/>
        <w:numPr>
          <w:ilvl w:val="3"/>
          <w:numId w:val="17"/>
        </w:numPr>
        <w:spacing w:after="5"/>
        <w:ind w:left="1588" w:hanging="397"/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změny konfigurace systému, </w:t>
      </w:r>
    </w:p>
    <w:p w14:paraId="6571A165" w14:textId="77777777" w:rsidR="005E34B3" w:rsidRPr="00E44489" w:rsidRDefault="005E34B3" w:rsidP="009B24BC">
      <w:pPr>
        <w:pStyle w:val="Default"/>
        <w:numPr>
          <w:ilvl w:val="3"/>
          <w:numId w:val="17"/>
        </w:numPr>
        <w:spacing w:after="5"/>
        <w:ind w:left="1588" w:hanging="397"/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soubory, ke kterým bylo přistupováno, </w:t>
      </w:r>
    </w:p>
    <w:p w14:paraId="53499BB2" w14:textId="77777777" w:rsidR="005E34B3" w:rsidRPr="00E44489" w:rsidRDefault="005E34B3" w:rsidP="009B24BC">
      <w:pPr>
        <w:pStyle w:val="Default"/>
        <w:numPr>
          <w:ilvl w:val="3"/>
          <w:numId w:val="17"/>
        </w:numPr>
        <w:spacing w:after="5"/>
        <w:ind w:left="1588" w:hanging="397"/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jednoznačnou síťovou identifikaci zařízení, včetně použitých protokolů, </w:t>
      </w:r>
    </w:p>
    <w:p w14:paraId="49E6ED1B" w14:textId="77777777" w:rsidR="005E34B3" w:rsidRPr="00E44489" w:rsidRDefault="005E34B3" w:rsidP="009B24BC">
      <w:pPr>
        <w:pStyle w:val="Default"/>
        <w:numPr>
          <w:ilvl w:val="3"/>
          <w:numId w:val="17"/>
        </w:numPr>
        <w:spacing w:after="5"/>
        <w:ind w:left="1588" w:hanging="397"/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úspěšnost nebo neúspěšnost činnosti, </w:t>
      </w:r>
    </w:p>
    <w:p w14:paraId="3B22FECC" w14:textId="77777777" w:rsidR="005E34B3" w:rsidRPr="00E44489" w:rsidRDefault="005E34B3" w:rsidP="009B24BC">
      <w:pPr>
        <w:pStyle w:val="Default"/>
        <w:numPr>
          <w:ilvl w:val="3"/>
          <w:numId w:val="17"/>
        </w:numPr>
        <w:ind w:left="1588" w:hanging="397"/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záznamy transakcí provedených uživateli. </w:t>
      </w:r>
    </w:p>
    <w:p w14:paraId="4895B7B8" w14:textId="77777777" w:rsidR="005E34B3" w:rsidRPr="00E44489" w:rsidRDefault="005E34B3" w:rsidP="0086569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2B5DEFE" w14:textId="0FE2C059" w:rsidR="005E34B3" w:rsidRPr="00E44489" w:rsidRDefault="005E34B3" w:rsidP="009B24BC">
      <w:pPr>
        <w:keepNext w:val="0"/>
        <w:numPr>
          <w:ilvl w:val="0"/>
          <w:numId w:val="17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Musí být zamezeno </w:t>
      </w:r>
      <w:r w:rsidR="00FD285F">
        <w:rPr>
          <w:rFonts w:asciiTheme="minorHAnsi" w:hAnsiTheme="minorHAnsi" w:cstheme="minorHAnsi"/>
        </w:rPr>
        <w:t>pokusům</w:t>
      </w:r>
      <w:r w:rsidRPr="00E44489">
        <w:rPr>
          <w:rFonts w:asciiTheme="minorHAnsi" w:hAnsiTheme="minorHAnsi" w:cstheme="minorHAnsi"/>
        </w:rPr>
        <w:t xml:space="preserve"> </w:t>
      </w:r>
      <w:r w:rsidR="00617F2C">
        <w:rPr>
          <w:rFonts w:asciiTheme="minorHAnsi" w:hAnsiTheme="minorHAnsi" w:cstheme="minorHAnsi"/>
        </w:rPr>
        <w:t xml:space="preserve">o </w:t>
      </w:r>
      <w:r w:rsidRPr="00E44489">
        <w:rPr>
          <w:rFonts w:asciiTheme="minorHAnsi" w:hAnsiTheme="minorHAnsi" w:cstheme="minorHAnsi"/>
        </w:rPr>
        <w:t>neoprávněn</w:t>
      </w:r>
      <w:r w:rsidR="00617F2C">
        <w:rPr>
          <w:rFonts w:asciiTheme="minorHAnsi" w:hAnsiTheme="minorHAnsi" w:cstheme="minorHAnsi"/>
        </w:rPr>
        <w:t>ý</w:t>
      </w:r>
      <w:r w:rsidRPr="00E44489">
        <w:rPr>
          <w:rFonts w:asciiTheme="minorHAnsi" w:hAnsiTheme="minorHAnsi" w:cstheme="minorHAnsi"/>
        </w:rPr>
        <w:t xml:space="preserve"> přístup k logům, jejich neautorizovanou změnu nebo vymazání. </w:t>
      </w:r>
    </w:p>
    <w:p w14:paraId="6B8C46C3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85" w:name="_Toc136333783"/>
      <w:bookmarkStart w:id="186" w:name="_Hlk113040156"/>
      <w:r w:rsidRPr="00AD60E9">
        <w:t>Pravidla a omezení pro provádění auditů kybernetické bezpečnosti a bezpečnostních testů</w:t>
      </w:r>
      <w:bookmarkEnd w:id="185"/>
    </w:p>
    <w:bookmarkEnd w:id="186"/>
    <w:p w14:paraId="7858C691" w14:textId="77777777" w:rsidR="005E34B3" w:rsidRPr="00E44489" w:rsidRDefault="005E34B3" w:rsidP="009B24BC">
      <w:pPr>
        <w:keepNext w:val="0"/>
        <w:numPr>
          <w:ilvl w:val="0"/>
          <w:numId w:val="4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Audit KB a bezpečnostní test nesmí omezit provoz a bezpečnost auditovaných IS.</w:t>
      </w:r>
    </w:p>
    <w:p w14:paraId="00C69480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5D3BB4A9" w14:textId="77777777" w:rsidR="005E34B3" w:rsidRPr="00E44489" w:rsidRDefault="005E34B3" w:rsidP="009B24BC">
      <w:pPr>
        <w:keepNext w:val="0"/>
        <w:numPr>
          <w:ilvl w:val="0"/>
          <w:numId w:val="4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Audit KB za účelem ověření provozu IS je naplánován tak, aby se minimalizovalo narušení činnosti auditovaného subjektu.</w:t>
      </w:r>
    </w:p>
    <w:p w14:paraId="568EA025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38A28E33" w14:textId="77777777" w:rsidR="005E34B3" w:rsidRPr="00E44489" w:rsidRDefault="005E34B3" w:rsidP="009B24BC">
      <w:pPr>
        <w:keepNext w:val="0"/>
        <w:numPr>
          <w:ilvl w:val="0"/>
          <w:numId w:val="4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V případě, že Auditor KB potřebuje jiný typ přístupu než pouze pro čtení, vyhotoví provozovatel IS kopie požadovaných souborů a předá je Auditorovi KB. Kopie souborů se po ukončení auditu auditorem smazány nebo, pokud je to vyžadováno Auditorem KB pro dokumentaci auditu, musí být řádným způsobem chráněny. </w:t>
      </w:r>
    </w:p>
    <w:p w14:paraId="4F35FD70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5489364" w14:textId="77777777" w:rsidR="005E34B3" w:rsidRPr="00E44489" w:rsidRDefault="005E34B3" w:rsidP="009B24BC">
      <w:pPr>
        <w:keepNext w:val="0"/>
        <w:numPr>
          <w:ilvl w:val="0"/>
          <w:numId w:val="4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Požadavky, postupy a odpovědnosti Auditora KB jsou dokumentovány. </w:t>
      </w:r>
    </w:p>
    <w:p w14:paraId="2C4B5E23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2673363" w14:textId="77777777" w:rsidR="005E34B3" w:rsidRPr="00E44489" w:rsidRDefault="005E34B3" w:rsidP="009B24BC">
      <w:pPr>
        <w:keepNext w:val="0"/>
        <w:numPr>
          <w:ilvl w:val="0"/>
          <w:numId w:val="4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Přístupy Auditora KB jsou monitorovány a logovány.</w:t>
      </w:r>
    </w:p>
    <w:p w14:paraId="37E03568" w14:textId="40555BA8" w:rsidR="00F057EC" w:rsidRPr="00F424EF" w:rsidRDefault="00F057EC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187" w:name="_Politika_řízení_změn"/>
      <w:bookmarkStart w:id="188" w:name="_Toc136333784"/>
      <w:bookmarkEnd w:id="187"/>
      <w:r w:rsidRPr="00F424EF">
        <w:t>Politika řízení změn</w:t>
      </w:r>
      <w:bookmarkEnd w:id="188"/>
    </w:p>
    <w:p w14:paraId="1D967B84" w14:textId="77777777" w:rsidR="005E34B3" w:rsidRPr="00AD60E9" w:rsidDel="00A9512C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89" w:name="_Toc136333785"/>
      <w:r w:rsidRPr="00AD60E9">
        <w:t>Předmět</w:t>
      </w:r>
      <w:bookmarkEnd w:id="189"/>
    </w:p>
    <w:p w14:paraId="61582D2D" w14:textId="695A0543" w:rsidR="005E34B3" w:rsidRPr="00E44489" w:rsidRDefault="005E34B3" w:rsidP="00865693">
      <w:pPr>
        <w:ind w:lef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bezpečnosti:</w:t>
      </w:r>
    </w:p>
    <w:p w14:paraId="0EC9EF2B" w14:textId="77777777" w:rsidR="005E34B3" w:rsidRPr="00E44489" w:rsidRDefault="005E34B3" w:rsidP="009B24BC">
      <w:pPr>
        <w:keepNext w:val="0"/>
        <w:numPr>
          <w:ilvl w:val="1"/>
          <w:numId w:val="11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způsob a principy řízení změn (včetně významných) z pohledu bezpečnosti informací,</w:t>
      </w:r>
    </w:p>
    <w:p w14:paraId="73E8F399" w14:textId="77777777" w:rsidR="005E34B3" w:rsidRPr="00E44489" w:rsidRDefault="005E34B3" w:rsidP="009B24BC">
      <w:pPr>
        <w:keepNext w:val="0"/>
        <w:numPr>
          <w:ilvl w:val="1"/>
          <w:numId w:val="11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způsob přezkoumávání dopadů změn,</w:t>
      </w:r>
    </w:p>
    <w:p w14:paraId="4AD63083" w14:textId="77777777" w:rsidR="005E34B3" w:rsidRPr="00E44489" w:rsidRDefault="005E34B3" w:rsidP="009B24BC">
      <w:pPr>
        <w:keepNext w:val="0"/>
        <w:numPr>
          <w:ilvl w:val="1"/>
          <w:numId w:val="11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způsob vedení evidence a testování změn.</w:t>
      </w:r>
    </w:p>
    <w:p w14:paraId="7E4B8FA9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90" w:name="_Toc136333786"/>
      <w:r w:rsidRPr="00AD60E9">
        <w:t>Způsob a principy řízení změn v procesech a informačních a komunikačních systémech</w:t>
      </w:r>
      <w:bookmarkEnd w:id="190"/>
    </w:p>
    <w:p w14:paraId="4ADAF23E" w14:textId="77777777" w:rsidR="005E34B3" w:rsidRPr="00E44489" w:rsidRDefault="005E34B3" w:rsidP="009B24BC">
      <w:pPr>
        <w:keepNext w:val="0"/>
        <w:numPr>
          <w:ilvl w:val="0"/>
          <w:numId w:val="11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Veškeré změny v rámci prvků ICT, které mají vliv na bezpečnost informací, jsou řízeny, kontrolovány a dokumentovány.</w:t>
      </w:r>
    </w:p>
    <w:p w14:paraId="4C8C1807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3582A6C6" w14:textId="77777777" w:rsidR="005E34B3" w:rsidRPr="00E44489" w:rsidRDefault="005E34B3" w:rsidP="009B24BC">
      <w:pPr>
        <w:keepNext w:val="0"/>
        <w:numPr>
          <w:ilvl w:val="0"/>
          <w:numId w:val="11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Strategické změny jsou součástí strategického řízení a mají delší životní cyklus. Probíhají podle předem naplánovaných, dlouhodobých a schválených záměrů.</w:t>
      </w:r>
    </w:p>
    <w:p w14:paraId="7044D8C9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C3D9593" w14:textId="77777777" w:rsidR="005E34B3" w:rsidRPr="00E44489" w:rsidRDefault="005E34B3" w:rsidP="009B24BC">
      <w:pPr>
        <w:keepNext w:val="0"/>
        <w:numPr>
          <w:ilvl w:val="0"/>
          <w:numId w:val="11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Rozvojové změny vyvolávají další změny v procesech a zdrojích. Jsou vázány na již existující prvky ICT.</w:t>
      </w:r>
    </w:p>
    <w:p w14:paraId="019FFA4E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715223E7" w14:textId="77777777" w:rsidR="005E34B3" w:rsidRPr="00E44489" w:rsidRDefault="005E34B3" w:rsidP="009B24BC">
      <w:pPr>
        <w:keepNext w:val="0"/>
        <w:numPr>
          <w:ilvl w:val="0"/>
          <w:numId w:val="11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Změny jsou realizovány s využitím principů projektového řízení. </w:t>
      </w:r>
    </w:p>
    <w:p w14:paraId="77383D24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38E8CEF" w14:textId="77777777" w:rsidR="005E34B3" w:rsidRPr="00E44489" w:rsidRDefault="005E34B3" w:rsidP="009B24BC">
      <w:pPr>
        <w:keepNext w:val="0"/>
        <w:numPr>
          <w:ilvl w:val="0"/>
          <w:numId w:val="11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Změny zahrnují:</w:t>
      </w:r>
    </w:p>
    <w:p w14:paraId="4EC1743B" w14:textId="77777777" w:rsidR="005E34B3" w:rsidRPr="00E44489" w:rsidRDefault="005E34B3" w:rsidP="009B24BC">
      <w:pPr>
        <w:keepNext w:val="0"/>
        <w:numPr>
          <w:ilvl w:val="1"/>
          <w:numId w:val="11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změny ovlivňující více uživatelů,</w:t>
      </w:r>
    </w:p>
    <w:p w14:paraId="6E94D93E" w14:textId="77777777" w:rsidR="005E34B3" w:rsidRPr="00E44489" w:rsidRDefault="005E34B3" w:rsidP="009B24BC">
      <w:pPr>
        <w:keepNext w:val="0"/>
        <w:numPr>
          <w:ilvl w:val="1"/>
          <w:numId w:val="11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změny prováděné na základě změn platné právní úpravy,</w:t>
      </w:r>
    </w:p>
    <w:p w14:paraId="5F5F093F" w14:textId="77777777" w:rsidR="005E34B3" w:rsidRPr="00E44489" w:rsidRDefault="005E34B3" w:rsidP="009B24BC">
      <w:pPr>
        <w:keepNext w:val="0"/>
        <w:numPr>
          <w:ilvl w:val="1"/>
          <w:numId w:val="11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změny dle rozsahu poskytované služby,</w:t>
      </w:r>
    </w:p>
    <w:p w14:paraId="5BF29B1D" w14:textId="77777777" w:rsidR="005E34B3" w:rsidRPr="00E44489" w:rsidRDefault="005E34B3" w:rsidP="009B24BC">
      <w:pPr>
        <w:keepNext w:val="0"/>
        <w:numPr>
          <w:ilvl w:val="1"/>
          <w:numId w:val="11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změny jednotlivých prvků ICT.</w:t>
      </w:r>
    </w:p>
    <w:p w14:paraId="45D0F90E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91" w:name="_Toc136333787"/>
      <w:r w:rsidRPr="00AD60E9">
        <w:t>Přezkoumávání dopadů změn</w:t>
      </w:r>
      <w:bookmarkEnd w:id="191"/>
    </w:p>
    <w:p w14:paraId="059B55FC" w14:textId="77777777" w:rsidR="005E34B3" w:rsidRPr="00E44489" w:rsidRDefault="005E34B3" w:rsidP="009B24BC">
      <w:pPr>
        <w:keepNext w:val="0"/>
        <w:numPr>
          <w:ilvl w:val="0"/>
          <w:numId w:val="11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Přezkoumávání dopadů změn je součástí principů projektového řízení.</w:t>
      </w:r>
    </w:p>
    <w:p w14:paraId="333E490A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7784C9B7" w14:textId="77777777" w:rsidR="005E34B3" w:rsidRPr="00E44489" w:rsidRDefault="005E34B3" w:rsidP="009B24BC">
      <w:pPr>
        <w:keepNext w:val="0"/>
        <w:numPr>
          <w:ilvl w:val="0"/>
          <w:numId w:val="11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 rámci přezkoumání dopadů změn jsou zohledněny aspekty:</w:t>
      </w:r>
    </w:p>
    <w:p w14:paraId="3C3B5D74" w14:textId="77777777" w:rsidR="005E34B3" w:rsidRPr="00E44489" w:rsidRDefault="005E34B3" w:rsidP="009B24BC">
      <w:pPr>
        <w:keepNext w:val="0"/>
        <w:numPr>
          <w:ilvl w:val="1"/>
          <w:numId w:val="1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dopadu na funkčnost prvku ICT,</w:t>
      </w:r>
    </w:p>
    <w:p w14:paraId="4C7CFB3D" w14:textId="77777777" w:rsidR="005E34B3" w:rsidRPr="00E44489" w:rsidRDefault="005E34B3" w:rsidP="009B24BC">
      <w:pPr>
        <w:keepNext w:val="0"/>
        <w:numPr>
          <w:ilvl w:val="1"/>
          <w:numId w:val="1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finanční náročnosti změny,</w:t>
      </w:r>
    </w:p>
    <w:p w14:paraId="71BF33AA" w14:textId="77777777" w:rsidR="005E34B3" w:rsidRPr="00E44489" w:rsidRDefault="005E34B3" w:rsidP="009B24BC">
      <w:pPr>
        <w:keepNext w:val="0"/>
        <w:numPr>
          <w:ilvl w:val="1"/>
          <w:numId w:val="1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požadavku na personální zdroje pro realizaci změny a pro provozování změněného IS,</w:t>
      </w:r>
    </w:p>
    <w:p w14:paraId="4F2DFF29" w14:textId="77777777" w:rsidR="005E34B3" w:rsidRPr="00E44489" w:rsidRDefault="005E34B3" w:rsidP="009B24BC">
      <w:pPr>
        <w:keepNext w:val="0"/>
        <w:numPr>
          <w:ilvl w:val="1"/>
          <w:numId w:val="1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dopadu změny na kvalitu poskytovaných služeb (SLA),</w:t>
      </w:r>
    </w:p>
    <w:p w14:paraId="32A2B238" w14:textId="77777777" w:rsidR="005E34B3" w:rsidRPr="00E44489" w:rsidRDefault="005E34B3" w:rsidP="009B24BC">
      <w:pPr>
        <w:keepNext w:val="0"/>
        <w:numPr>
          <w:ilvl w:val="1"/>
          <w:numId w:val="1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dopadu na existující procesy, pracovní postupy a dokumentaci IS,</w:t>
      </w:r>
    </w:p>
    <w:p w14:paraId="269BDE85" w14:textId="77777777" w:rsidR="005E34B3" w:rsidRPr="00E44489" w:rsidRDefault="005E34B3" w:rsidP="009B24BC">
      <w:pPr>
        <w:keepNext w:val="0"/>
        <w:numPr>
          <w:ilvl w:val="1"/>
          <w:numId w:val="1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přidělení rolí a odpovědností při a po realizaci změny,</w:t>
      </w:r>
    </w:p>
    <w:p w14:paraId="44B4556E" w14:textId="77777777" w:rsidR="005E34B3" w:rsidRPr="00E44489" w:rsidRDefault="005E34B3" w:rsidP="009B24BC">
      <w:pPr>
        <w:keepNext w:val="0"/>
        <w:numPr>
          <w:ilvl w:val="1"/>
          <w:numId w:val="1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identifikace a řízení rizik spojených se změnou.</w:t>
      </w:r>
    </w:p>
    <w:p w14:paraId="553E30E1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DE6125C" w14:textId="77777777" w:rsidR="005E34B3" w:rsidRPr="00E44489" w:rsidRDefault="005E34B3" w:rsidP="009B24BC">
      <w:pPr>
        <w:keepNext w:val="0"/>
        <w:numPr>
          <w:ilvl w:val="0"/>
          <w:numId w:val="11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Výsledky přezkoumání dopadů změn jsou zohledněny při přípravě plánu realizace změny.</w:t>
      </w:r>
    </w:p>
    <w:p w14:paraId="0E5B3F79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5D9EB596" w14:textId="77777777" w:rsidR="005E34B3" w:rsidRPr="00E44489" w:rsidRDefault="005E34B3" w:rsidP="009B24BC">
      <w:pPr>
        <w:keepNext w:val="0"/>
        <w:numPr>
          <w:ilvl w:val="0"/>
          <w:numId w:val="11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Výstupem z přezkoumání dopadů změny je rozhodnutí o realizaci změny.</w:t>
      </w:r>
    </w:p>
    <w:p w14:paraId="6486A610" w14:textId="77777777" w:rsidR="005E34B3" w:rsidRPr="00E4448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  <w:rPr>
          <w:rFonts w:asciiTheme="minorHAnsi" w:hAnsiTheme="minorHAnsi" w:cstheme="minorHAnsi"/>
        </w:rPr>
      </w:pPr>
      <w:bookmarkStart w:id="192" w:name="_Toc136333788"/>
      <w:r w:rsidRPr="00AD60E9">
        <w:t>Způsob vedení evidence a testování změn</w:t>
      </w:r>
      <w:bookmarkEnd w:id="192"/>
    </w:p>
    <w:p w14:paraId="64080910" w14:textId="77777777" w:rsidR="005E34B3" w:rsidRPr="00E44489" w:rsidRDefault="005E34B3" w:rsidP="009B24BC">
      <w:pPr>
        <w:keepNext w:val="0"/>
        <w:numPr>
          <w:ilvl w:val="0"/>
          <w:numId w:val="11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Změny jsou dokumentovány.</w:t>
      </w:r>
    </w:p>
    <w:p w14:paraId="23508900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3A484D6" w14:textId="77777777" w:rsidR="005E34B3" w:rsidRPr="00E44489" w:rsidRDefault="005E34B3" w:rsidP="009B24BC">
      <w:pPr>
        <w:keepNext w:val="0"/>
        <w:numPr>
          <w:ilvl w:val="0"/>
          <w:numId w:val="11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Dokumentace změny obsahuje:</w:t>
      </w:r>
    </w:p>
    <w:p w14:paraId="3988FCA7" w14:textId="77777777" w:rsidR="005E34B3" w:rsidRPr="00E44489" w:rsidRDefault="005E34B3" w:rsidP="009B24BC">
      <w:pPr>
        <w:keepNext w:val="0"/>
        <w:numPr>
          <w:ilvl w:val="1"/>
          <w:numId w:val="11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výsledek přezkoumání dopadů změny,</w:t>
      </w:r>
    </w:p>
    <w:p w14:paraId="5751769F" w14:textId="77777777" w:rsidR="005E34B3" w:rsidRPr="00E44489" w:rsidRDefault="005E34B3" w:rsidP="009B24BC">
      <w:pPr>
        <w:keepNext w:val="0"/>
        <w:numPr>
          <w:ilvl w:val="1"/>
          <w:numId w:val="11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rozhodnutí o realizaci změny,</w:t>
      </w:r>
    </w:p>
    <w:p w14:paraId="6B409770" w14:textId="77777777" w:rsidR="005E34B3" w:rsidRPr="00E44489" w:rsidRDefault="005E34B3" w:rsidP="009B24BC">
      <w:pPr>
        <w:keepNext w:val="0"/>
        <w:numPr>
          <w:ilvl w:val="1"/>
          <w:numId w:val="11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stanovení osob a jejich odpovědnosti za realizaci změny,</w:t>
      </w:r>
    </w:p>
    <w:p w14:paraId="27FE902F" w14:textId="77777777" w:rsidR="005E34B3" w:rsidRPr="00E44489" w:rsidRDefault="005E34B3" w:rsidP="009B24BC">
      <w:pPr>
        <w:keepNext w:val="0"/>
        <w:numPr>
          <w:ilvl w:val="1"/>
          <w:numId w:val="11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plán nasazení změny,</w:t>
      </w:r>
    </w:p>
    <w:p w14:paraId="6BEE3583" w14:textId="77777777" w:rsidR="005E34B3" w:rsidRPr="00E44489" w:rsidRDefault="005E34B3" w:rsidP="009B24BC">
      <w:pPr>
        <w:keepNext w:val="0"/>
        <w:numPr>
          <w:ilvl w:val="1"/>
          <w:numId w:val="11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požadavky na projektovou, provozní a bezpečnostní dokumentaci,</w:t>
      </w:r>
    </w:p>
    <w:p w14:paraId="2C87C5A6" w14:textId="77777777" w:rsidR="005E34B3" w:rsidRPr="00E44489" w:rsidRDefault="005E34B3" w:rsidP="009B24BC">
      <w:pPr>
        <w:keepNext w:val="0"/>
        <w:numPr>
          <w:ilvl w:val="1"/>
          <w:numId w:val="11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plán testování změny,</w:t>
      </w:r>
    </w:p>
    <w:p w14:paraId="6FB629DF" w14:textId="77777777" w:rsidR="005E34B3" w:rsidRPr="00E44489" w:rsidRDefault="005E34B3" w:rsidP="009B24BC">
      <w:pPr>
        <w:keepNext w:val="0"/>
        <w:numPr>
          <w:ilvl w:val="1"/>
          <w:numId w:val="11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akceptaci změny.</w:t>
      </w:r>
    </w:p>
    <w:p w14:paraId="3A715589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28EB369F" w14:textId="77777777" w:rsidR="005E34B3" w:rsidRPr="00E44489" w:rsidRDefault="005E34B3" w:rsidP="009B24BC">
      <w:pPr>
        <w:keepNext w:val="0"/>
        <w:numPr>
          <w:ilvl w:val="0"/>
          <w:numId w:val="11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Plán testování změn obsahuje:</w:t>
      </w:r>
    </w:p>
    <w:p w14:paraId="629B4109" w14:textId="77777777" w:rsidR="005E34B3" w:rsidRPr="00E44489" w:rsidRDefault="005E34B3" w:rsidP="009B24BC">
      <w:pPr>
        <w:keepNext w:val="0"/>
        <w:numPr>
          <w:ilvl w:val="1"/>
          <w:numId w:val="1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definici rozsahu a druhy testů,</w:t>
      </w:r>
    </w:p>
    <w:p w14:paraId="791AD6D9" w14:textId="77777777" w:rsidR="005E34B3" w:rsidRPr="00E44489" w:rsidRDefault="005E34B3" w:rsidP="009B24BC">
      <w:pPr>
        <w:keepNext w:val="0"/>
        <w:numPr>
          <w:ilvl w:val="1"/>
          <w:numId w:val="1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časový harmonogram testování,</w:t>
      </w:r>
    </w:p>
    <w:p w14:paraId="15B14835" w14:textId="77777777" w:rsidR="005E34B3" w:rsidRPr="00E44489" w:rsidRDefault="005E34B3" w:rsidP="009B24BC">
      <w:pPr>
        <w:keepNext w:val="0"/>
        <w:numPr>
          <w:ilvl w:val="1"/>
          <w:numId w:val="1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rozsah rolí určených pro testování,</w:t>
      </w:r>
    </w:p>
    <w:p w14:paraId="4D2BD904" w14:textId="77777777" w:rsidR="005E34B3" w:rsidRPr="00E44489" w:rsidRDefault="005E34B3" w:rsidP="009B24BC">
      <w:pPr>
        <w:keepNext w:val="0"/>
        <w:numPr>
          <w:ilvl w:val="1"/>
          <w:numId w:val="1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školení rolí určených pro testování,</w:t>
      </w:r>
    </w:p>
    <w:p w14:paraId="26315E66" w14:textId="77777777" w:rsidR="005E34B3" w:rsidRPr="00E44489" w:rsidRDefault="005E34B3" w:rsidP="009B24BC">
      <w:pPr>
        <w:keepNext w:val="0"/>
        <w:numPr>
          <w:ilvl w:val="1"/>
          <w:numId w:val="1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testovací scénáře,</w:t>
      </w:r>
    </w:p>
    <w:p w14:paraId="4EFF30C4" w14:textId="77777777" w:rsidR="005E34B3" w:rsidRPr="00E44489" w:rsidRDefault="005E34B3" w:rsidP="009B24BC">
      <w:pPr>
        <w:keepNext w:val="0"/>
        <w:numPr>
          <w:ilvl w:val="1"/>
          <w:numId w:val="1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metriky testování,</w:t>
      </w:r>
    </w:p>
    <w:p w14:paraId="2EFEB482" w14:textId="77777777" w:rsidR="005E34B3" w:rsidRPr="00E44489" w:rsidRDefault="005E34B3" w:rsidP="009B24BC">
      <w:pPr>
        <w:keepNext w:val="0"/>
        <w:numPr>
          <w:ilvl w:val="1"/>
          <w:numId w:val="1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stanovení způsobu hodnocení testů, </w:t>
      </w:r>
    </w:p>
    <w:p w14:paraId="7C5FA8E1" w14:textId="77777777" w:rsidR="005E34B3" w:rsidRPr="00E44489" w:rsidRDefault="005E34B3" w:rsidP="009B24BC">
      <w:pPr>
        <w:keepNext w:val="0"/>
        <w:numPr>
          <w:ilvl w:val="1"/>
          <w:numId w:val="1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vyhodnocení testů,</w:t>
      </w:r>
    </w:p>
    <w:p w14:paraId="7CDEAEC7" w14:textId="77777777" w:rsidR="005E34B3" w:rsidRPr="00E44489" w:rsidRDefault="005E34B3" w:rsidP="009B24BC">
      <w:pPr>
        <w:keepNext w:val="0"/>
        <w:numPr>
          <w:ilvl w:val="1"/>
          <w:numId w:val="1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akceptaci testů.</w:t>
      </w:r>
    </w:p>
    <w:p w14:paraId="05E40FFE" w14:textId="4D885946" w:rsidR="005E34B3" w:rsidRDefault="005E34B3" w:rsidP="00865693">
      <w:pPr>
        <w:jc w:val="both"/>
        <w:rPr>
          <w:rFonts w:asciiTheme="minorHAnsi" w:hAnsiTheme="minorHAnsi" w:cstheme="minorHAnsi"/>
        </w:rPr>
      </w:pPr>
    </w:p>
    <w:p w14:paraId="02D5C214" w14:textId="41F6D4FA" w:rsidR="00355C4A" w:rsidRPr="00E44489" w:rsidRDefault="00355C4A" w:rsidP="00865693">
      <w:pPr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Plán testování vytvoří garant aktiva, kterého se změna dotýká ve spolupráci s MKB případně v součinnosti s dodavatelem.</w:t>
      </w:r>
    </w:p>
    <w:p w14:paraId="356A3887" w14:textId="25AA131A" w:rsidR="00BD3B35" w:rsidRPr="00F424EF" w:rsidRDefault="00F057EC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193" w:name="_Politika_řízení_přístupu"/>
      <w:bookmarkStart w:id="194" w:name="_Toc136333789"/>
      <w:bookmarkEnd w:id="193"/>
      <w:r w:rsidRPr="00F424EF">
        <w:t>Politika řízení přístupu</w:t>
      </w:r>
      <w:bookmarkEnd w:id="194"/>
    </w:p>
    <w:p w14:paraId="47075C3F" w14:textId="34043FAD" w:rsidR="005E34B3" w:rsidRPr="00AD60E9" w:rsidDel="00A9512C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95" w:name="_Toc136333790"/>
      <w:r w:rsidRPr="00AD60E9">
        <w:t>Předmět</w:t>
      </w:r>
      <w:bookmarkEnd w:id="195"/>
    </w:p>
    <w:p w14:paraId="1B9A1098" w14:textId="41E328A4" w:rsidR="005E34B3" w:rsidRPr="00E44489" w:rsidRDefault="005E34B3" w:rsidP="00865693">
      <w:pPr>
        <w:spacing w:line="300" w:lineRule="exact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 je:</w:t>
      </w:r>
    </w:p>
    <w:p w14:paraId="007B5F01" w14:textId="77777777" w:rsidR="005E34B3" w:rsidRPr="00E44489" w:rsidRDefault="005E34B3" w:rsidP="009B24BC">
      <w:pPr>
        <w:keepNext w:val="0"/>
        <w:numPr>
          <w:ilvl w:val="0"/>
          <w:numId w:val="4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definovat princip a stanovit minimální oprávnění,</w:t>
      </w:r>
    </w:p>
    <w:p w14:paraId="17F868CB" w14:textId="77777777" w:rsidR="005E34B3" w:rsidRPr="00E44489" w:rsidRDefault="005E34B3" w:rsidP="009B24BC">
      <w:pPr>
        <w:keepNext w:val="0"/>
        <w:numPr>
          <w:ilvl w:val="0"/>
          <w:numId w:val="4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definovat požadavky na nastavení přístupových práv pro uživatele, privilegované uživatele a bezpečnostní role včetně souvisejících procesů,</w:t>
      </w:r>
    </w:p>
    <w:p w14:paraId="2FD8F127" w14:textId="77777777" w:rsidR="005E34B3" w:rsidRPr="00E44489" w:rsidRDefault="005E34B3" w:rsidP="009B24BC">
      <w:pPr>
        <w:keepNext w:val="0"/>
        <w:numPr>
          <w:ilvl w:val="0"/>
          <w:numId w:val="4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fáze řízení přístupových práv,</w:t>
      </w:r>
    </w:p>
    <w:p w14:paraId="30A831BF" w14:textId="77777777" w:rsidR="005E34B3" w:rsidRPr="00E44489" w:rsidRDefault="005E34B3" w:rsidP="009B24BC">
      <w:pPr>
        <w:keepNext w:val="0"/>
        <w:numPr>
          <w:ilvl w:val="0"/>
          <w:numId w:val="4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definovat základní požadavky na technologické účty, </w:t>
      </w:r>
    </w:p>
    <w:p w14:paraId="3F89384A" w14:textId="77777777" w:rsidR="005E34B3" w:rsidRPr="00E44489" w:rsidRDefault="005E34B3" w:rsidP="009B24BC">
      <w:pPr>
        <w:keepNext w:val="0"/>
        <w:numPr>
          <w:ilvl w:val="0"/>
          <w:numId w:val="4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specifikovat základní principy pro privilegovaná oprávnění a omezení při jejich užití,</w:t>
      </w:r>
    </w:p>
    <w:p w14:paraId="0E4148CD" w14:textId="77777777" w:rsidR="005E34B3" w:rsidRPr="00E44489" w:rsidRDefault="005E34B3" w:rsidP="009B24BC">
      <w:pPr>
        <w:keepNext w:val="0"/>
        <w:numPr>
          <w:ilvl w:val="0"/>
          <w:numId w:val="4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specifikovat proces pro přidělování, správu a rušení přístupových práv v případě mimořádných situací,</w:t>
      </w:r>
    </w:p>
    <w:p w14:paraId="5A29B3D8" w14:textId="1C4C3DEA" w:rsidR="005E34B3" w:rsidRPr="002A258C" w:rsidRDefault="005E34B3" w:rsidP="009B24BC">
      <w:pPr>
        <w:keepNext w:val="0"/>
        <w:numPr>
          <w:ilvl w:val="0"/>
          <w:numId w:val="4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určit způsob a četnost kontrol přístupových práv.</w:t>
      </w:r>
    </w:p>
    <w:p w14:paraId="0CE53AF7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96" w:name="_Toc136333791"/>
      <w:r w:rsidRPr="00AD60E9">
        <w:t>Pravidla a požadavky na řízení přístupu</w:t>
      </w:r>
      <w:bookmarkEnd w:id="196"/>
    </w:p>
    <w:p w14:paraId="008D973F" w14:textId="455859CF" w:rsidR="005E34B3" w:rsidRPr="00E44489" w:rsidRDefault="005E34B3" w:rsidP="009B24BC">
      <w:pPr>
        <w:keepNext w:val="0"/>
        <w:numPr>
          <w:ilvl w:val="0"/>
          <w:numId w:val="51"/>
        </w:numPr>
        <w:suppressAutoHyphens w:val="0"/>
        <w:spacing w:line="300" w:lineRule="exact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Za řízení přístupu a stanovení pravidel je odpovědný </w:t>
      </w:r>
      <w:r w:rsidR="006277A8">
        <w:rPr>
          <w:rFonts w:asciiTheme="minorHAnsi" w:hAnsiTheme="minorHAnsi" w:cstheme="minorHAnsi"/>
        </w:rPr>
        <w:t>g</w:t>
      </w:r>
      <w:r w:rsidRPr="00E44489">
        <w:rPr>
          <w:rFonts w:asciiTheme="minorHAnsi" w:hAnsiTheme="minorHAnsi" w:cstheme="minorHAnsi"/>
        </w:rPr>
        <w:t>arant příslušného aktiva.</w:t>
      </w:r>
    </w:p>
    <w:p w14:paraId="52F00462" w14:textId="77777777" w:rsidR="005E34B3" w:rsidRPr="00E44489" w:rsidRDefault="005E34B3" w:rsidP="00865693">
      <w:pPr>
        <w:spacing w:line="300" w:lineRule="exact"/>
        <w:ind w:left="357"/>
        <w:jc w:val="both"/>
        <w:rPr>
          <w:rFonts w:asciiTheme="minorHAnsi" w:hAnsiTheme="minorHAnsi" w:cstheme="minorHAnsi"/>
        </w:rPr>
      </w:pPr>
    </w:p>
    <w:p w14:paraId="5CE4FBCB" w14:textId="0F3F7FEA" w:rsidR="005E34B3" w:rsidRPr="00E44489" w:rsidRDefault="005E34B3" w:rsidP="009B24BC">
      <w:pPr>
        <w:keepNext w:val="0"/>
        <w:numPr>
          <w:ilvl w:val="0"/>
          <w:numId w:val="51"/>
        </w:numPr>
        <w:suppressAutoHyphens w:val="0"/>
        <w:spacing w:line="300" w:lineRule="exact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Za stanovení pravidel v oblasti řízení přístupu je odpovědný </w:t>
      </w:r>
      <w:r w:rsidR="006277A8">
        <w:rPr>
          <w:rFonts w:asciiTheme="minorHAnsi" w:hAnsiTheme="minorHAnsi" w:cstheme="minorHAnsi"/>
        </w:rPr>
        <w:t>b</w:t>
      </w:r>
      <w:r w:rsidRPr="00E44489">
        <w:rPr>
          <w:rFonts w:asciiTheme="minorHAnsi" w:hAnsiTheme="minorHAnsi" w:cstheme="minorHAnsi"/>
        </w:rPr>
        <w:t>ezpečnostní správce.</w:t>
      </w:r>
    </w:p>
    <w:p w14:paraId="579C7808" w14:textId="77777777" w:rsidR="005E34B3" w:rsidRPr="00E44489" w:rsidRDefault="005E34B3" w:rsidP="00865693">
      <w:pPr>
        <w:spacing w:line="300" w:lineRule="exact"/>
        <w:ind w:left="357"/>
        <w:jc w:val="both"/>
        <w:rPr>
          <w:rFonts w:asciiTheme="minorHAnsi" w:hAnsiTheme="minorHAnsi" w:cstheme="minorHAnsi"/>
        </w:rPr>
      </w:pPr>
    </w:p>
    <w:p w14:paraId="28B5AA37" w14:textId="77777777" w:rsidR="005E34B3" w:rsidRPr="00E44489" w:rsidRDefault="005E34B3" w:rsidP="009B24BC">
      <w:pPr>
        <w:keepNext w:val="0"/>
        <w:numPr>
          <w:ilvl w:val="0"/>
          <w:numId w:val="51"/>
        </w:numPr>
        <w:suppressAutoHyphens w:val="0"/>
        <w:spacing w:line="300" w:lineRule="exact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color w:val="000000"/>
        </w:rPr>
        <w:t xml:space="preserve">Musí existovat evidence všech uživatelských účtů, pomocí které je možné jednoznačně identifikovat osobu používající daný uživatelský účet. </w:t>
      </w:r>
    </w:p>
    <w:p w14:paraId="5C4FDB9E" w14:textId="77777777" w:rsidR="005E34B3" w:rsidRPr="00E44489" w:rsidRDefault="005E34B3" w:rsidP="00865693">
      <w:pPr>
        <w:spacing w:line="300" w:lineRule="exact"/>
        <w:jc w:val="both"/>
        <w:rPr>
          <w:rFonts w:asciiTheme="minorHAnsi" w:hAnsiTheme="minorHAnsi" w:cstheme="minorHAnsi"/>
        </w:rPr>
      </w:pPr>
    </w:p>
    <w:p w14:paraId="7EA91BDB" w14:textId="77777777" w:rsidR="005E34B3" w:rsidRPr="00E44489" w:rsidRDefault="005E34B3" w:rsidP="009B24BC">
      <w:pPr>
        <w:keepNext w:val="0"/>
        <w:numPr>
          <w:ilvl w:val="0"/>
          <w:numId w:val="51"/>
        </w:numPr>
        <w:suppressAutoHyphens w:val="0"/>
        <w:spacing w:line="300" w:lineRule="exact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color w:val="000000"/>
        </w:rPr>
        <w:t xml:space="preserve">Přístupy a pokusy o přístup musí být automaticky zaznamenávány a monitorovány. Záznamy musí být uchovány po dobu minimálně 18 měsíců u systémů provozovaných jako kritická informační infrastruktura a po dobu minimálně 12 měsíců u ostatních systémů. </w:t>
      </w:r>
      <w:r w:rsidRPr="00E44489">
        <w:rPr>
          <w:rFonts w:asciiTheme="minorHAnsi" w:hAnsiTheme="minorHAnsi" w:cstheme="minorHAnsi"/>
        </w:rPr>
        <w:t>U uživatelských účtů musí být nastaveno automatické uzamčení obrazovky při nepřítomnosti uživatele. Pro opětovné odemčení musí být vyžadovány autentizační údaje.</w:t>
      </w:r>
    </w:p>
    <w:p w14:paraId="389E8A22" w14:textId="77777777" w:rsidR="005E34B3" w:rsidRPr="00E44489" w:rsidRDefault="005E34B3" w:rsidP="00865693">
      <w:pPr>
        <w:spacing w:line="300" w:lineRule="exact"/>
        <w:jc w:val="both"/>
        <w:rPr>
          <w:rFonts w:asciiTheme="minorHAnsi" w:hAnsiTheme="minorHAnsi" w:cstheme="minorHAnsi"/>
        </w:rPr>
      </w:pPr>
    </w:p>
    <w:p w14:paraId="352611A5" w14:textId="77777777" w:rsidR="005E34B3" w:rsidRPr="00E44489" w:rsidRDefault="005E34B3" w:rsidP="009B24BC">
      <w:pPr>
        <w:keepNext w:val="0"/>
        <w:numPr>
          <w:ilvl w:val="0"/>
          <w:numId w:val="51"/>
        </w:numPr>
        <w:suppressAutoHyphens w:val="0"/>
        <w:spacing w:line="300" w:lineRule="exact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Autentizační údaje nesmí být sdíleny více osobami.</w:t>
      </w:r>
    </w:p>
    <w:p w14:paraId="107FB1DF" w14:textId="77777777" w:rsidR="005E34B3" w:rsidRPr="00E44489" w:rsidRDefault="005E34B3" w:rsidP="00865693">
      <w:pPr>
        <w:spacing w:line="300" w:lineRule="exact"/>
        <w:ind w:left="357"/>
        <w:jc w:val="both"/>
        <w:rPr>
          <w:rFonts w:asciiTheme="minorHAnsi" w:hAnsiTheme="minorHAnsi" w:cstheme="minorHAnsi"/>
        </w:rPr>
      </w:pPr>
    </w:p>
    <w:p w14:paraId="0DD78411" w14:textId="77777777" w:rsidR="005E34B3" w:rsidRPr="00E44489" w:rsidRDefault="005E34B3" w:rsidP="009B24BC">
      <w:pPr>
        <w:keepNext w:val="0"/>
        <w:numPr>
          <w:ilvl w:val="0"/>
          <w:numId w:val="51"/>
        </w:numPr>
        <w:suppressAutoHyphens w:val="0"/>
        <w:spacing w:line="300" w:lineRule="exact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Přidělování přístupových práv se řídí pravidly:</w:t>
      </w:r>
    </w:p>
    <w:p w14:paraId="1FF241AA" w14:textId="77777777" w:rsidR="005E34B3" w:rsidRPr="00E44489" w:rsidRDefault="005E34B3" w:rsidP="009B24BC">
      <w:pPr>
        <w:keepNext w:val="0"/>
        <w:numPr>
          <w:ilvl w:val="0"/>
          <w:numId w:val="5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každý prvek ICT má řízený a dokumentovaný proces přidělování přístupových práv,</w:t>
      </w:r>
    </w:p>
    <w:p w14:paraId="2BCDE728" w14:textId="77777777" w:rsidR="005E34B3" w:rsidRPr="00E44489" w:rsidRDefault="005E34B3" w:rsidP="009B24BC">
      <w:pPr>
        <w:keepNext w:val="0"/>
        <w:numPr>
          <w:ilvl w:val="0"/>
          <w:numId w:val="5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je prováděna pravidelná kontrola řízení přístupových práv a stanovených pravidel pro řízení přístupových práv,</w:t>
      </w:r>
    </w:p>
    <w:p w14:paraId="1529BF8D" w14:textId="77777777" w:rsidR="005E34B3" w:rsidRPr="00E44489" w:rsidRDefault="005E34B3" w:rsidP="009B24BC">
      <w:pPr>
        <w:keepNext w:val="0"/>
        <w:numPr>
          <w:ilvl w:val="0"/>
          <w:numId w:val="5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přidělování přístupových práv uživatelům je prováděno pouze v rozsahu nutném pro výkon jejich služebních, resp. pracovních povinností,</w:t>
      </w:r>
    </w:p>
    <w:p w14:paraId="7DA64BC7" w14:textId="77777777" w:rsidR="005E34B3" w:rsidRPr="00E44489" w:rsidRDefault="005E34B3" w:rsidP="009B24BC">
      <w:pPr>
        <w:keepNext w:val="0"/>
        <w:numPr>
          <w:ilvl w:val="0"/>
          <w:numId w:val="5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kontrola přidělených přístupových práv je prováděna při každé změně a minimálně jednou za rok,</w:t>
      </w:r>
    </w:p>
    <w:p w14:paraId="6FB5FD0A" w14:textId="77777777" w:rsidR="005E34B3" w:rsidRPr="00E44489" w:rsidRDefault="005E34B3" w:rsidP="009B24BC">
      <w:pPr>
        <w:keepNext w:val="0"/>
        <w:numPr>
          <w:ilvl w:val="0"/>
          <w:numId w:val="5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 každý prvek ICT je vedena aktuální evidence všech uživatelských účtů,</w:t>
      </w:r>
    </w:p>
    <w:p w14:paraId="33B94A44" w14:textId="77777777" w:rsidR="005E34B3" w:rsidRPr="00E44489" w:rsidRDefault="005E34B3" w:rsidP="009B24BC">
      <w:pPr>
        <w:keepNext w:val="0"/>
        <w:numPr>
          <w:ilvl w:val="0"/>
          <w:numId w:val="5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 každý prvek ICT je definován systém uživatelských rolí a oprávnění,</w:t>
      </w:r>
    </w:p>
    <w:p w14:paraId="6662E040" w14:textId="77777777" w:rsidR="005E34B3" w:rsidRPr="00E44489" w:rsidRDefault="005E34B3" w:rsidP="009B24BC">
      <w:pPr>
        <w:keepNext w:val="0"/>
        <w:numPr>
          <w:ilvl w:val="0"/>
          <w:numId w:val="5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je vedena evidence o uskutečněných přístupech a o pokusech o přístup k aktivu,</w:t>
      </w:r>
    </w:p>
    <w:p w14:paraId="7A41F760" w14:textId="77777777" w:rsidR="005E34B3" w:rsidRPr="00E44489" w:rsidRDefault="005E34B3" w:rsidP="009B24BC">
      <w:pPr>
        <w:keepNext w:val="0"/>
        <w:numPr>
          <w:ilvl w:val="0"/>
          <w:numId w:val="5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primárním nástrojem pro řízení uživatelů je nástroj Identity management (IDM)</w:t>
      </w:r>
    </w:p>
    <w:p w14:paraId="4FBC0EF1" w14:textId="7D4C6E12" w:rsidR="005E34B3" w:rsidRPr="00E44489" w:rsidRDefault="005E34B3" w:rsidP="009B24BC">
      <w:pPr>
        <w:keepNext w:val="0"/>
        <w:numPr>
          <w:ilvl w:val="0"/>
          <w:numId w:val="5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zákaz přístupu k aktivům prostřednictvím veřejných sítí např. </w:t>
      </w:r>
      <w:r w:rsidR="00CB5038">
        <w:rPr>
          <w:rFonts w:asciiTheme="minorHAnsi" w:hAnsiTheme="minorHAnsi" w:cstheme="minorHAnsi"/>
        </w:rPr>
        <w:t>z</w:t>
      </w:r>
      <w:r w:rsidRPr="00E44489">
        <w:rPr>
          <w:rFonts w:asciiTheme="minorHAnsi" w:hAnsiTheme="minorHAnsi" w:cstheme="minorHAnsi"/>
        </w:rPr>
        <w:t> nechráněné sítě v restauracích apod.,</w:t>
      </w:r>
    </w:p>
    <w:p w14:paraId="7C961122" w14:textId="77777777" w:rsidR="005E34B3" w:rsidRPr="00E44489" w:rsidRDefault="005E34B3" w:rsidP="009B24BC">
      <w:pPr>
        <w:keepNext w:val="0"/>
        <w:numPr>
          <w:ilvl w:val="0"/>
          <w:numId w:val="5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je využívána </w:t>
      </w:r>
      <w:proofErr w:type="spellStart"/>
      <w:r w:rsidRPr="00E44489">
        <w:rPr>
          <w:rFonts w:asciiTheme="minorHAnsi" w:hAnsiTheme="minorHAnsi" w:cstheme="minorHAnsi"/>
        </w:rPr>
        <w:t>vícefaktorová</w:t>
      </w:r>
      <w:proofErr w:type="spellEnd"/>
      <w:r w:rsidRPr="00E44489">
        <w:rPr>
          <w:rFonts w:asciiTheme="minorHAnsi" w:hAnsiTheme="minorHAnsi" w:cstheme="minorHAnsi"/>
        </w:rPr>
        <w:t xml:space="preserve"> autentizace,</w:t>
      </w:r>
    </w:p>
    <w:p w14:paraId="241C4089" w14:textId="77777777" w:rsidR="005E34B3" w:rsidRPr="00E44489" w:rsidRDefault="005E34B3" w:rsidP="009B24BC">
      <w:pPr>
        <w:keepNext w:val="0"/>
        <w:numPr>
          <w:ilvl w:val="0"/>
          <w:numId w:val="5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role uživatelů, privilegovaných uživatelů a bezpečnostních rolí jsou odděleny,</w:t>
      </w:r>
    </w:p>
    <w:p w14:paraId="5DE548B1" w14:textId="32341F18" w:rsidR="005E34B3" w:rsidRPr="002A258C" w:rsidRDefault="005E34B3" w:rsidP="009B24BC">
      <w:pPr>
        <w:keepNext w:val="0"/>
        <w:numPr>
          <w:ilvl w:val="0"/>
          <w:numId w:val="5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postup řízení přístupů při mimořádných situacích je dokumentován.</w:t>
      </w:r>
    </w:p>
    <w:p w14:paraId="08129BA6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97" w:name="_Toc136333792"/>
      <w:r w:rsidRPr="00AD60E9">
        <w:t>Princip minimálních oprávnění a potřeby znát (</w:t>
      </w:r>
      <w:proofErr w:type="spellStart"/>
      <w:r w:rsidRPr="00AD60E9">
        <w:t>need</w:t>
      </w:r>
      <w:proofErr w:type="spellEnd"/>
      <w:r w:rsidRPr="00AD60E9">
        <w:t xml:space="preserve"> to </w:t>
      </w:r>
      <w:proofErr w:type="spellStart"/>
      <w:r w:rsidRPr="00AD60E9">
        <w:t>know</w:t>
      </w:r>
      <w:proofErr w:type="spellEnd"/>
      <w:r w:rsidRPr="00AD60E9">
        <w:t>)</w:t>
      </w:r>
      <w:bookmarkEnd w:id="197"/>
    </w:p>
    <w:p w14:paraId="4609892B" w14:textId="77777777" w:rsidR="005E34B3" w:rsidRPr="00E44489" w:rsidRDefault="005E34B3" w:rsidP="00865693">
      <w:pPr>
        <w:keepLines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Pravidla pro řízení přístupových oprávnění:</w:t>
      </w:r>
    </w:p>
    <w:p w14:paraId="76E020F1" w14:textId="77777777" w:rsidR="005E34B3" w:rsidRPr="00E44489" w:rsidRDefault="005E34B3" w:rsidP="009B24BC">
      <w:pPr>
        <w:keepNext w:val="0"/>
        <w:numPr>
          <w:ilvl w:val="0"/>
          <w:numId w:val="53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Každý uživatel má přístup pouze k těm aktivům, která nezbytně potřebuje k výkonu práce.</w:t>
      </w:r>
    </w:p>
    <w:p w14:paraId="0F5CB417" w14:textId="77777777" w:rsidR="005E34B3" w:rsidRPr="00E44489" w:rsidRDefault="005E34B3" w:rsidP="009B24BC">
      <w:pPr>
        <w:keepNext w:val="0"/>
        <w:numPr>
          <w:ilvl w:val="0"/>
          <w:numId w:val="53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Základní rozsah oprávnění k jednotlivým aktivům je definován jako minimum potřebného pro činnosti, které uživatel potřebuje. Oprávnění jsou členěna do uživatelských rolí.</w:t>
      </w:r>
    </w:p>
    <w:p w14:paraId="36B90E03" w14:textId="53B474F9" w:rsidR="008455BC" w:rsidRPr="002A258C" w:rsidRDefault="005E34B3" w:rsidP="009B24BC">
      <w:pPr>
        <w:keepNext w:val="0"/>
        <w:numPr>
          <w:ilvl w:val="0"/>
          <w:numId w:val="53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Změna rozsahu přístupových oprávnění je řízena a schvalována.</w:t>
      </w:r>
    </w:p>
    <w:p w14:paraId="5B95B9CF" w14:textId="47669121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98" w:name="_Toc136333793"/>
      <w:r w:rsidRPr="00AD60E9">
        <w:t>Minimální požadavky na systém řízení přístup</w:t>
      </w:r>
      <w:r w:rsidR="00CB5038" w:rsidRPr="00AD60E9">
        <w:t>u</w:t>
      </w:r>
      <w:bookmarkEnd w:id="198"/>
      <w:r w:rsidRPr="00AD60E9">
        <w:t xml:space="preserve"> </w:t>
      </w:r>
    </w:p>
    <w:p w14:paraId="7943B262" w14:textId="0EC15304" w:rsidR="005E34B3" w:rsidRPr="00E44489" w:rsidRDefault="005E34B3" w:rsidP="00865693">
      <w:pPr>
        <w:spacing w:before="4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Systém řízení přístup</w:t>
      </w:r>
      <w:r w:rsidR="00CB5038">
        <w:rPr>
          <w:rFonts w:asciiTheme="minorHAnsi" w:hAnsiTheme="minorHAnsi" w:cstheme="minorHAnsi"/>
        </w:rPr>
        <w:t>u</w:t>
      </w:r>
      <w:r w:rsidRPr="00E44489">
        <w:rPr>
          <w:rFonts w:asciiTheme="minorHAnsi" w:hAnsiTheme="minorHAnsi" w:cstheme="minorHAnsi"/>
        </w:rPr>
        <w:t xml:space="preserve"> je tvořen minimálně:</w:t>
      </w:r>
    </w:p>
    <w:p w14:paraId="351F5935" w14:textId="77777777" w:rsidR="005E34B3" w:rsidRPr="00E44489" w:rsidRDefault="005E34B3" w:rsidP="009B24BC">
      <w:pPr>
        <w:keepNext w:val="0"/>
        <w:numPr>
          <w:ilvl w:val="0"/>
          <w:numId w:val="5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popisem rozsahu jednotlivých uživatelských rolí,</w:t>
      </w:r>
    </w:p>
    <w:p w14:paraId="0EAE069F" w14:textId="77777777" w:rsidR="005E34B3" w:rsidRPr="00E44489" w:rsidRDefault="005E34B3" w:rsidP="009B24BC">
      <w:pPr>
        <w:keepNext w:val="0"/>
        <w:numPr>
          <w:ilvl w:val="0"/>
          <w:numId w:val="5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popisem požadavku na školení jednotlivých uživatelských rolí,</w:t>
      </w:r>
    </w:p>
    <w:p w14:paraId="4540B65D" w14:textId="77777777" w:rsidR="005E34B3" w:rsidRPr="00E44489" w:rsidRDefault="005E34B3" w:rsidP="009B24BC">
      <w:pPr>
        <w:keepNext w:val="0"/>
        <w:numPr>
          <w:ilvl w:val="0"/>
          <w:numId w:val="5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definicí kritické kombinace rolí,</w:t>
      </w:r>
    </w:p>
    <w:p w14:paraId="5EA0D4E4" w14:textId="77777777" w:rsidR="005E34B3" w:rsidRPr="00E44489" w:rsidRDefault="005E34B3" w:rsidP="009B24BC">
      <w:pPr>
        <w:keepNext w:val="0"/>
        <w:numPr>
          <w:ilvl w:val="0"/>
          <w:numId w:val="5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popisem procesu přidělování uživatelských rolí,</w:t>
      </w:r>
    </w:p>
    <w:p w14:paraId="5B141721" w14:textId="77777777" w:rsidR="005E34B3" w:rsidRPr="00E44489" w:rsidRDefault="005E34B3" w:rsidP="009B24BC">
      <w:pPr>
        <w:keepNext w:val="0"/>
        <w:numPr>
          <w:ilvl w:val="0"/>
          <w:numId w:val="5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popisem technologie ověření identity uživatelů,</w:t>
      </w:r>
    </w:p>
    <w:p w14:paraId="2CC820D6" w14:textId="77777777" w:rsidR="005E34B3" w:rsidRPr="00E44489" w:rsidRDefault="005E34B3" w:rsidP="009B24BC">
      <w:pPr>
        <w:keepNext w:val="0"/>
        <w:numPr>
          <w:ilvl w:val="0"/>
          <w:numId w:val="5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popisem bezpečného chování uživatelů,</w:t>
      </w:r>
    </w:p>
    <w:p w14:paraId="14A06F09" w14:textId="77777777" w:rsidR="005E34B3" w:rsidRPr="00E44489" w:rsidRDefault="005E34B3" w:rsidP="009B24BC">
      <w:pPr>
        <w:keepNext w:val="0"/>
        <w:numPr>
          <w:ilvl w:val="0"/>
          <w:numId w:val="5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definicí životního cyklu přístupových údajů uživatelů,</w:t>
      </w:r>
    </w:p>
    <w:p w14:paraId="69D07612" w14:textId="77777777" w:rsidR="005E34B3" w:rsidRPr="00E44489" w:rsidRDefault="005E34B3" w:rsidP="009B24BC">
      <w:pPr>
        <w:keepNext w:val="0"/>
        <w:numPr>
          <w:ilvl w:val="0"/>
          <w:numId w:val="5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vynucováním pravidel pro ověření identity uživatelů.</w:t>
      </w:r>
    </w:p>
    <w:p w14:paraId="674EAED4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99" w:name="_Toc136333794"/>
      <w:r w:rsidRPr="00AD60E9">
        <w:t>Životní cyklus řízení přístupu</w:t>
      </w:r>
      <w:bookmarkEnd w:id="199"/>
    </w:p>
    <w:p w14:paraId="21B728D7" w14:textId="17A3DA77" w:rsidR="005E34B3" w:rsidRPr="00E44489" w:rsidRDefault="005E34B3" w:rsidP="009B24BC">
      <w:pPr>
        <w:keepNext w:val="0"/>
        <w:numPr>
          <w:ilvl w:val="0"/>
          <w:numId w:val="47"/>
        </w:numPr>
        <w:suppressAutoHyphens w:val="0"/>
        <w:spacing w:line="300" w:lineRule="exact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Řízení přístup</w:t>
      </w:r>
      <w:r w:rsidR="00CB5038">
        <w:rPr>
          <w:rFonts w:asciiTheme="minorHAnsi" w:hAnsiTheme="minorHAnsi" w:cstheme="minorHAnsi"/>
        </w:rPr>
        <w:t>u</w:t>
      </w:r>
      <w:r w:rsidRPr="00E44489">
        <w:rPr>
          <w:rFonts w:asciiTheme="minorHAnsi" w:hAnsiTheme="minorHAnsi" w:cstheme="minorHAnsi"/>
        </w:rPr>
        <w:t xml:space="preserve"> je dokumentováno pro každé aktivum a probíhá ve fázích:</w:t>
      </w:r>
    </w:p>
    <w:p w14:paraId="0AA69022" w14:textId="77777777" w:rsidR="005E34B3" w:rsidRPr="00E44489" w:rsidRDefault="005E34B3" w:rsidP="009B24BC">
      <w:pPr>
        <w:keepNext w:val="0"/>
        <w:numPr>
          <w:ilvl w:val="1"/>
          <w:numId w:val="5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žádost o přidělení přístupových práv,</w:t>
      </w:r>
    </w:p>
    <w:p w14:paraId="32F41B87" w14:textId="77777777" w:rsidR="005E34B3" w:rsidRPr="00E44489" w:rsidRDefault="005E34B3" w:rsidP="009B24BC">
      <w:pPr>
        <w:keepNext w:val="0"/>
        <w:numPr>
          <w:ilvl w:val="1"/>
          <w:numId w:val="5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schvalování a přidělení přístupových práv,</w:t>
      </w:r>
    </w:p>
    <w:p w14:paraId="59D0E634" w14:textId="77777777" w:rsidR="005E34B3" w:rsidRPr="00E44489" w:rsidRDefault="005E34B3" w:rsidP="009B24BC">
      <w:pPr>
        <w:keepNext w:val="0"/>
        <w:numPr>
          <w:ilvl w:val="1"/>
          <w:numId w:val="5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pravidelná kontrola přístupových práv,</w:t>
      </w:r>
    </w:p>
    <w:p w14:paraId="3E1C42C4" w14:textId="77777777" w:rsidR="005E34B3" w:rsidRPr="00E44489" w:rsidRDefault="005E34B3" w:rsidP="009B24BC">
      <w:pPr>
        <w:keepNext w:val="0"/>
        <w:numPr>
          <w:ilvl w:val="1"/>
          <w:numId w:val="5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změna přístupových práv,</w:t>
      </w:r>
    </w:p>
    <w:p w14:paraId="5D3A25EE" w14:textId="77777777" w:rsidR="005E34B3" w:rsidRPr="00E44489" w:rsidRDefault="005E34B3" w:rsidP="009B24BC">
      <w:pPr>
        <w:keepNext w:val="0"/>
        <w:numPr>
          <w:ilvl w:val="1"/>
          <w:numId w:val="5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zrušení přístupových práv.</w:t>
      </w:r>
    </w:p>
    <w:p w14:paraId="1ACDF54D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A485CA4" w14:textId="77777777" w:rsidR="005E34B3" w:rsidRPr="00E44489" w:rsidRDefault="005E34B3" w:rsidP="009B24BC">
      <w:pPr>
        <w:keepNext w:val="0"/>
        <w:numPr>
          <w:ilvl w:val="0"/>
          <w:numId w:val="47"/>
        </w:numPr>
        <w:spacing w:line="300" w:lineRule="exact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 žádosti o přidělení přístupových práv jsou definovány minimálně:</w:t>
      </w:r>
    </w:p>
    <w:p w14:paraId="7516FF54" w14:textId="77777777" w:rsidR="005E34B3" w:rsidRPr="00E44489" w:rsidRDefault="005E34B3" w:rsidP="009B24BC">
      <w:pPr>
        <w:keepNext w:val="0"/>
        <w:numPr>
          <w:ilvl w:val="1"/>
          <w:numId w:val="55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osoba oprávněna žádat,</w:t>
      </w:r>
    </w:p>
    <w:p w14:paraId="0E4E2E1B" w14:textId="77777777" w:rsidR="005E34B3" w:rsidRPr="00E44489" w:rsidRDefault="005E34B3" w:rsidP="009B24BC">
      <w:pPr>
        <w:keepNext w:val="0"/>
        <w:numPr>
          <w:ilvl w:val="1"/>
          <w:numId w:val="55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uživatel,</w:t>
      </w:r>
    </w:p>
    <w:p w14:paraId="684B8D8F" w14:textId="77777777" w:rsidR="005E34B3" w:rsidRPr="00E44489" w:rsidRDefault="005E34B3" w:rsidP="009B24BC">
      <w:pPr>
        <w:keepNext w:val="0"/>
        <w:numPr>
          <w:ilvl w:val="1"/>
          <w:numId w:val="55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rozsah oprávnění a jejich zdůvodnění,</w:t>
      </w:r>
    </w:p>
    <w:p w14:paraId="3582994A" w14:textId="77777777" w:rsidR="005E34B3" w:rsidRPr="00E44489" w:rsidRDefault="005E34B3" w:rsidP="009B24BC">
      <w:pPr>
        <w:keepNext w:val="0"/>
        <w:numPr>
          <w:ilvl w:val="1"/>
          <w:numId w:val="55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doba platnosti oprávnění.</w:t>
      </w:r>
    </w:p>
    <w:p w14:paraId="6E3F8CC3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7080FBA" w14:textId="77777777" w:rsidR="005E34B3" w:rsidRPr="00E44489" w:rsidRDefault="005E34B3" w:rsidP="009B24BC">
      <w:pPr>
        <w:keepNext w:val="0"/>
        <w:numPr>
          <w:ilvl w:val="0"/>
          <w:numId w:val="47"/>
        </w:numPr>
        <w:spacing w:line="300" w:lineRule="exact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 procesu schvalování a přidělení přístupových práv je definován minimálně:</w:t>
      </w:r>
    </w:p>
    <w:p w14:paraId="2B5001DA" w14:textId="77777777" w:rsidR="005E34B3" w:rsidRPr="00E44489" w:rsidRDefault="005E34B3" w:rsidP="009B24BC">
      <w:pPr>
        <w:keepNext w:val="0"/>
        <w:numPr>
          <w:ilvl w:val="1"/>
          <w:numId w:val="5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osoby oprávněné schválit požadavek,</w:t>
      </w:r>
    </w:p>
    <w:p w14:paraId="3763D346" w14:textId="77777777" w:rsidR="005E34B3" w:rsidRPr="00E44489" w:rsidRDefault="005E34B3" w:rsidP="009B24BC">
      <w:pPr>
        <w:keepNext w:val="0"/>
        <w:numPr>
          <w:ilvl w:val="1"/>
          <w:numId w:val="5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schvalovací lhůty,</w:t>
      </w:r>
    </w:p>
    <w:p w14:paraId="0BACFE6C" w14:textId="77777777" w:rsidR="005E34B3" w:rsidRPr="00E44489" w:rsidRDefault="005E34B3" w:rsidP="009B24BC">
      <w:pPr>
        <w:keepNext w:val="0"/>
        <w:numPr>
          <w:ilvl w:val="1"/>
          <w:numId w:val="5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osoby nastavující příslušná oprávnění.</w:t>
      </w:r>
    </w:p>
    <w:p w14:paraId="06A92E7C" w14:textId="77777777" w:rsidR="005E34B3" w:rsidRPr="00E44489" w:rsidRDefault="005E34B3" w:rsidP="00865693">
      <w:pPr>
        <w:spacing w:line="300" w:lineRule="exact"/>
        <w:jc w:val="both"/>
        <w:rPr>
          <w:rFonts w:asciiTheme="minorHAnsi" w:hAnsiTheme="minorHAnsi" w:cstheme="minorHAnsi"/>
        </w:rPr>
      </w:pPr>
    </w:p>
    <w:p w14:paraId="2368F5D5" w14:textId="77777777" w:rsidR="005E34B3" w:rsidRPr="00E44489" w:rsidRDefault="005E34B3" w:rsidP="009B24BC">
      <w:pPr>
        <w:keepNext w:val="0"/>
        <w:numPr>
          <w:ilvl w:val="0"/>
          <w:numId w:val="47"/>
        </w:numPr>
        <w:spacing w:line="300" w:lineRule="exact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 procesu změny přístupových práv je definována minimálně:</w:t>
      </w:r>
    </w:p>
    <w:p w14:paraId="0CABBB5B" w14:textId="77777777" w:rsidR="005E34B3" w:rsidRPr="00E44489" w:rsidRDefault="005E34B3" w:rsidP="009B24BC">
      <w:pPr>
        <w:keepNext w:val="0"/>
        <w:numPr>
          <w:ilvl w:val="1"/>
          <w:numId w:val="5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osoba oprávněna žádat,</w:t>
      </w:r>
    </w:p>
    <w:p w14:paraId="333F56C5" w14:textId="77777777" w:rsidR="005E34B3" w:rsidRPr="00E44489" w:rsidRDefault="005E34B3" w:rsidP="009B24BC">
      <w:pPr>
        <w:keepNext w:val="0"/>
        <w:numPr>
          <w:ilvl w:val="1"/>
          <w:numId w:val="5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uživatel,</w:t>
      </w:r>
    </w:p>
    <w:p w14:paraId="1FF08CB3" w14:textId="77777777" w:rsidR="005E34B3" w:rsidRPr="00E44489" w:rsidRDefault="005E34B3" w:rsidP="009B24BC">
      <w:pPr>
        <w:keepNext w:val="0"/>
        <w:numPr>
          <w:ilvl w:val="1"/>
          <w:numId w:val="5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požadavek na změnu rozsahu oprávnění,</w:t>
      </w:r>
    </w:p>
    <w:p w14:paraId="6A526D4A" w14:textId="77777777" w:rsidR="005E34B3" w:rsidRPr="00E44489" w:rsidRDefault="005E34B3" w:rsidP="009B24BC">
      <w:pPr>
        <w:keepNext w:val="0"/>
        <w:numPr>
          <w:ilvl w:val="1"/>
          <w:numId w:val="5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doba platnosti oprávnění,</w:t>
      </w:r>
    </w:p>
    <w:p w14:paraId="7737ADE9" w14:textId="77777777" w:rsidR="005E34B3" w:rsidRPr="00E44489" w:rsidRDefault="005E34B3" w:rsidP="009B24BC">
      <w:pPr>
        <w:keepNext w:val="0"/>
        <w:numPr>
          <w:ilvl w:val="1"/>
          <w:numId w:val="5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osoby oprávněné schválit požadavek,</w:t>
      </w:r>
    </w:p>
    <w:p w14:paraId="2E17B16A" w14:textId="77777777" w:rsidR="005E34B3" w:rsidRPr="00E44489" w:rsidRDefault="005E34B3" w:rsidP="009B24BC">
      <w:pPr>
        <w:keepNext w:val="0"/>
        <w:numPr>
          <w:ilvl w:val="1"/>
          <w:numId w:val="5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schvalovací lhůty,</w:t>
      </w:r>
    </w:p>
    <w:p w14:paraId="5DFE0D64" w14:textId="77777777" w:rsidR="005E34B3" w:rsidRPr="00E44489" w:rsidRDefault="005E34B3" w:rsidP="009B24BC">
      <w:pPr>
        <w:keepNext w:val="0"/>
        <w:numPr>
          <w:ilvl w:val="1"/>
          <w:numId w:val="5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osoby nastavující příslušná oprávnění.</w:t>
      </w:r>
    </w:p>
    <w:p w14:paraId="7654A604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2871EEDA" w14:textId="77777777" w:rsidR="005E34B3" w:rsidRPr="00E44489" w:rsidRDefault="005E34B3" w:rsidP="009B24BC">
      <w:pPr>
        <w:numPr>
          <w:ilvl w:val="0"/>
          <w:numId w:val="47"/>
        </w:numPr>
        <w:spacing w:line="300" w:lineRule="exact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Ke zrušení přístupových práv k informacím a aktivům dochází:</w:t>
      </w:r>
    </w:p>
    <w:p w14:paraId="35E4DD5D" w14:textId="77777777" w:rsidR="005E34B3" w:rsidRPr="00E44489" w:rsidRDefault="005E34B3" w:rsidP="009B24BC">
      <w:pPr>
        <w:keepNext w:val="0"/>
        <w:numPr>
          <w:ilvl w:val="1"/>
          <w:numId w:val="6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při ukončení nebo změně pracovního nebo smluvního vztahu nebo výkonu role uživatele,</w:t>
      </w:r>
    </w:p>
    <w:p w14:paraId="02241A7C" w14:textId="0F6D689B" w:rsidR="005E34B3" w:rsidRPr="002A258C" w:rsidRDefault="005E34B3" w:rsidP="009B24BC">
      <w:pPr>
        <w:keepNext w:val="0"/>
        <w:numPr>
          <w:ilvl w:val="1"/>
          <w:numId w:val="6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na základě procesů definovaných v provozní dokumentaci jednotlivého aktiva.</w:t>
      </w:r>
    </w:p>
    <w:p w14:paraId="3E18B9EC" w14:textId="08655F43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00" w:name="_Toc136333795"/>
      <w:r w:rsidRPr="00AD60E9">
        <w:t>Řízení privilegovaných oprávnění</w:t>
      </w:r>
      <w:bookmarkEnd w:id="200"/>
    </w:p>
    <w:p w14:paraId="2EBAB5F7" w14:textId="77777777" w:rsidR="005E34B3" w:rsidRPr="00E44489" w:rsidRDefault="005E34B3" w:rsidP="009B24BC">
      <w:pPr>
        <w:keepNext w:val="0"/>
        <w:numPr>
          <w:ilvl w:val="0"/>
          <w:numId w:val="5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Privilegovaným oprávněním se rozumí přístupové oprávnění k účtu, které umožnuje v jednotlivém prvku ICT:</w:t>
      </w:r>
    </w:p>
    <w:p w14:paraId="4BE386E4" w14:textId="77777777" w:rsidR="005E34B3" w:rsidRPr="00E44489" w:rsidRDefault="005E34B3" w:rsidP="009B24BC">
      <w:pPr>
        <w:keepNext w:val="0"/>
        <w:numPr>
          <w:ilvl w:val="1"/>
          <w:numId w:val="5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vykonávat činnosti nad rámec běžného uživatele IS,</w:t>
      </w:r>
    </w:p>
    <w:p w14:paraId="72BAC193" w14:textId="77777777" w:rsidR="005E34B3" w:rsidRPr="00E44489" w:rsidRDefault="005E34B3" w:rsidP="009B24BC">
      <w:pPr>
        <w:keepNext w:val="0"/>
        <w:numPr>
          <w:ilvl w:val="1"/>
          <w:numId w:val="5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provádět změny v nastavení IS,</w:t>
      </w:r>
    </w:p>
    <w:p w14:paraId="01A12210" w14:textId="77777777" w:rsidR="005E34B3" w:rsidRPr="00E44489" w:rsidRDefault="005E34B3" w:rsidP="009B24BC">
      <w:pPr>
        <w:keepNext w:val="0"/>
        <w:numPr>
          <w:ilvl w:val="1"/>
          <w:numId w:val="5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měnit rozsah přidělených oprávnění jednotlivých rolí a uživatelů,</w:t>
      </w:r>
    </w:p>
    <w:p w14:paraId="1DA46474" w14:textId="77777777" w:rsidR="005E34B3" w:rsidRPr="00E44489" w:rsidRDefault="005E34B3" w:rsidP="009B24BC">
      <w:pPr>
        <w:keepNext w:val="0"/>
        <w:numPr>
          <w:ilvl w:val="1"/>
          <w:numId w:val="5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vykonávat servisní činnosti bez přítomnosti uživatele.</w:t>
      </w:r>
    </w:p>
    <w:p w14:paraId="46AE892A" w14:textId="77777777" w:rsidR="005E34B3" w:rsidRPr="00E44489" w:rsidRDefault="005E34B3" w:rsidP="00865693">
      <w:pPr>
        <w:ind w:left="851"/>
        <w:jc w:val="both"/>
        <w:rPr>
          <w:rFonts w:asciiTheme="minorHAnsi" w:hAnsiTheme="minorHAnsi" w:cstheme="minorHAnsi"/>
        </w:rPr>
      </w:pPr>
    </w:p>
    <w:p w14:paraId="30D0D920" w14:textId="77777777" w:rsidR="005E34B3" w:rsidRPr="00E44489" w:rsidRDefault="005E34B3" w:rsidP="009B24BC">
      <w:pPr>
        <w:keepNext w:val="0"/>
        <w:numPr>
          <w:ilvl w:val="0"/>
          <w:numId w:val="5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 privilegované oprávnění je přiřazen odlišný identifikátor uživatele od běžně používaného uživatelského účtu.</w:t>
      </w:r>
    </w:p>
    <w:p w14:paraId="57268015" w14:textId="77777777" w:rsidR="005E34B3" w:rsidRPr="00E44489" w:rsidRDefault="005E34B3" w:rsidP="00865693">
      <w:pPr>
        <w:ind w:left="397"/>
        <w:jc w:val="both"/>
        <w:rPr>
          <w:rFonts w:asciiTheme="minorHAnsi" w:hAnsiTheme="minorHAnsi" w:cstheme="minorHAnsi"/>
        </w:rPr>
      </w:pPr>
    </w:p>
    <w:p w14:paraId="7B0C8F33" w14:textId="77777777" w:rsidR="005E34B3" w:rsidRPr="00E44489" w:rsidRDefault="005E34B3" w:rsidP="009B24BC">
      <w:pPr>
        <w:keepNext w:val="0"/>
        <w:numPr>
          <w:ilvl w:val="0"/>
          <w:numId w:val="5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Běžné činnosti nesmějí být prováděny s použitím privilegovaného oprávnění.</w:t>
      </w:r>
    </w:p>
    <w:p w14:paraId="2BDE951C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27FA9B67" w14:textId="754FD7A4" w:rsidR="005E34B3" w:rsidRPr="002A258C" w:rsidRDefault="005E34B3" w:rsidP="009B24BC">
      <w:pPr>
        <w:keepNext w:val="0"/>
        <w:numPr>
          <w:ilvl w:val="0"/>
          <w:numId w:val="5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Musí být nastaveno časové omezení platnosti přihlašovací relace, po jehož vypršení následuje automatické odhlášení od systému.</w:t>
      </w:r>
    </w:p>
    <w:p w14:paraId="5428842D" w14:textId="0EE1D2EC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01" w:name="_Toc136333796"/>
      <w:r w:rsidRPr="00AD60E9">
        <w:t>Řízení přístupu pro mimořádné situace</w:t>
      </w:r>
      <w:bookmarkEnd w:id="201"/>
    </w:p>
    <w:p w14:paraId="53A3F7FF" w14:textId="77777777" w:rsidR="005E34B3" w:rsidRPr="00E44489" w:rsidRDefault="005E34B3" w:rsidP="009B24BC">
      <w:pPr>
        <w:keepNext w:val="0"/>
        <w:numPr>
          <w:ilvl w:val="0"/>
          <w:numId w:val="48"/>
        </w:numPr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 účelem zajištění kontinuity činnosti během BU, BI nebo jiných mimořádných situací jsou jednorázově nastavena přístupová oprávnění nad rámec standartního režimu provozu prvku ICT.</w:t>
      </w:r>
    </w:p>
    <w:p w14:paraId="546DCE8C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399B3B1" w14:textId="77777777" w:rsidR="005E34B3" w:rsidRPr="00E44489" w:rsidRDefault="005E34B3" w:rsidP="009B24BC">
      <w:pPr>
        <w:keepNext w:val="0"/>
        <w:numPr>
          <w:ilvl w:val="0"/>
          <w:numId w:val="4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Procesy pro zvládání BU, BI nebo jiné mimořádné situace jsou definovány v havarijním plánu a zpracované pro všechna relevantní informační aktiva. </w:t>
      </w:r>
    </w:p>
    <w:p w14:paraId="66D8016D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02" w:name="_Toc136333797"/>
      <w:r w:rsidRPr="00AD60E9">
        <w:t xml:space="preserve">Pravidelné přezkoumání přístupových oprávnění </w:t>
      </w:r>
      <w:r w:rsidRPr="00AD60E9">
        <w:br/>
        <w:t>včetně rozdělení jednotlivých uživatelů v přístupových skupinách</w:t>
      </w:r>
      <w:bookmarkEnd w:id="202"/>
    </w:p>
    <w:p w14:paraId="4493CD7E" w14:textId="77777777" w:rsidR="005E34B3" w:rsidRPr="00E44489" w:rsidRDefault="005E34B3" w:rsidP="009B24BC">
      <w:pPr>
        <w:keepNext w:val="0"/>
        <w:numPr>
          <w:ilvl w:val="0"/>
          <w:numId w:val="4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Proces pro přezkum přístupových oprávnění je definován v bezpečnostní dokumentaci zpracované pro každé aktivum.</w:t>
      </w:r>
    </w:p>
    <w:p w14:paraId="753F3642" w14:textId="77777777" w:rsidR="005E34B3" w:rsidRPr="00E44489" w:rsidRDefault="005E34B3" w:rsidP="00865693">
      <w:pPr>
        <w:spacing w:line="300" w:lineRule="exact"/>
        <w:jc w:val="both"/>
        <w:rPr>
          <w:rFonts w:asciiTheme="minorHAnsi" w:hAnsiTheme="minorHAnsi" w:cstheme="minorHAnsi"/>
        </w:rPr>
      </w:pPr>
    </w:p>
    <w:p w14:paraId="151179DD" w14:textId="77777777" w:rsidR="005E34B3" w:rsidRPr="00E44489" w:rsidRDefault="005E34B3" w:rsidP="009B24BC">
      <w:pPr>
        <w:keepNext w:val="0"/>
        <w:numPr>
          <w:ilvl w:val="0"/>
          <w:numId w:val="4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Kontrola přístupových oprávnění v jednom cyklu je provedena na celém rozsahu uživatelských oprávnění.</w:t>
      </w:r>
    </w:p>
    <w:p w14:paraId="5A7CDEBD" w14:textId="77777777" w:rsidR="005E34B3" w:rsidRPr="00E44489" w:rsidRDefault="005E34B3" w:rsidP="00865693">
      <w:pPr>
        <w:spacing w:line="300" w:lineRule="exact"/>
        <w:jc w:val="both"/>
        <w:rPr>
          <w:rFonts w:asciiTheme="minorHAnsi" w:hAnsiTheme="minorHAnsi" w:cstheme="minorHAnsi"/>
        </w:rPr>
      </w:pPr>
    </w:p>
    <w:p w14:paraId="0379CF22" w14:textId="77777777" w:rsidR="005E34B3" w:rsidRPr="00E44489" w:rsidRDefault="005E34B3" w:rsidP="009B24BC">
      <w:pPr>
        <w:keepNext w:val="0"/>
        <w:numPr>
          <w:ilvl w:val="0"/>
          <w:numId w:val="4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Dokumentace pro přezkum přístupových oprávnění obsahuje minimálně:</w:t>
      </w:r>
    </w:p>
    <w:p w14:paraId="730BEFFD" w14:textId="77777777" w:rsidR="005E34B3" w:rsidRPr="00E44489" w:rsidRDefault="005E34B3" w:rsidP="009B24BC">
      <w:pPr>
        <w:keepNext w:val="0"/>
        <w:numPr>
          <w:ilvl w:val="1"/>
          <w:numId w:val="5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stanovení cyklu provádění kontroly,</w:t>
      </w:r>
    </w:p>
    <w:p w14:paraId="2C02B64C" w14:textId="77777777" w:rsidR="005E34B3" w:rsidRPr="00E44489" w:rsidRDefault="005E34B3" w:rsidP="009B24BC">
      <w:pPr>
        <w:keepNext w:val="0"/>
        <w:numPr>
          <w:ilvl w:val="1"/>
          <w:numId w:val="5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osoby provádějící kontrolu,</w:t>
      </w:r>
    </w:p>
    <w:p w14:paraId="7F183EF9" w14:textId="77777777" w:rsidR="005E34B3" w:rsidRPr="00E44489" w:rsidRDefault="005E34B3" w:rsidP="009B24BC">
      <w:pPr>
        <w:keepNext w:val="0"/>
        <w:numPr>
          <w:ilvl w:val="1"/>
          <w:numId w:val="5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zápis o provedené kontrole,</w:t>
      </w:r>
    </w:p>
    <w:p w14:paraId="6034CD97" w14:textId="77777777" w:rsidR="005E34B3" w:rsidRPr="00E44489" w:rsidRDefault="005E34B3" w:rsidP="009B24BC">
      <w:pPr>
        <w:keepNext w:val="0"/>
        <w:numPr>
          <w:ilvl w:val="1"/>
          <w:numId w:val="5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postup nápravy při zjištění nedostatku.</w:t>
      </w:r>
    </w:p>
    <w:p w14:paraId="25AF6026" w14:textId="176F7F33" w:rsidR="005E34B3" w:rsidRPr="00F424EF" w:rsidRDefault="005E34B3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203" w:name="_Politika_bezpečného_chování"/>
      <w:bookmarkStart w:id="204" w:name="_Toc136333798"/>
      <w:bookmarkStart w:id="205" w:name="_Hlk113029560"/>
      <w:bookmarkEnd w:id="203"/>
      <w:r w:rsidRPr="00F424EF">
        <w:t>Politika bezpečného chování uživatelů</w:t>
      </w:r>
      <w:bookmarkEnd w:id="204"/>
    </w:p>
    <w:p w14:paraId="60B4DA85" w14:textId="00210C4F" w:rsidR="005E34B3" w:rsidRPr="00AD60E9" w:rsidDel="00A9512C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06" w:name="_Toc136333799"/>
      <w:bookmarkEnd w:id="205"/>
      <w:r w:rsidRPr="00AD60E9">
        <w:t>Předmět</w:t>
      </w:r>
      <w:bookmarkEnd w:id="206"/>
    </w:p>
    <w:p w14:paraId="6DC4B4E1" w14:textId="4C4A6C9D" w:rsidR="005E34B3" w:rsidRPr="00E44489" w:rsidRDefault="005E34B3" w:rsidP="00865693">
      <w:pPr>
        <w:ind w:lef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 je:</w:t>
      </w:r>
    </w:p>
    <w:p w14:paraId="2E5C1905" w14:textId="77777777" w:rsidR="005E34B3" w:rsidRPr="00E44489" w:rsidRDefault="005E34B3" w:rsidP="009B24BC">
      <w:pPr>
        <w:keepNext w:val="0"/>
        <w:numPr>
          <w:ilvl w:val="1"/>
          <w:numId w:val="61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definovat zásady bezpečného chování uživatelů,</w:t>
      </w:r>
    </w:p>
    <w:p w14:paraId="1E38A345" w14:textId="77777777" w:rsidR="005E34B3" w:rsidRPr="00E44489" w:rsidRDefault="005E34B3" w:rsidP="009B24BC">
      <w:pPr>
        <w:keepNext w:val="0"/>
        <w:numPr>
          <w:ilvl w:val="1"/>
          <w:numId w:val="61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povinnosti uživatelů,</w:t>
      </w:r>
    </w:p>
    <w:p w14:paraId="7DDC485B" w14:textId="77777777" w:rsidR="005E34B3" w:rsidRPr="00E44489" w:rsidRDefault="005E34B3" w:rsidP="009B24BC">
      <w:pPr>
        <w:keepNext w:val="0"/>
        <w:numPr>
          <w:ilvl w:val="1"/>
          <w:numId w:val="61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definovat pravidla bezpečného provozu IS.</w:t>
      </w:r>
    </w:p>
    <w:p w14:paraId="14637DA4" w14:textId="77777777" w:rsidR="005E34B3" w:rsidRPr="00E4448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  <w:rPr>
          <w:rFonts w:asciiTheme="minorHAnsi" w:hAnsiTheme="minorHAnsi" w:cstheme="minorHAnsi"/>
        </w:rPr>
      </w:pPr>
      <w:bookmarkStart w:id="207" w:name="_Toc136333800"/>
      <w:r w:rsidRPr="00AD60E9">
        <w:t>Pravidla pro bezpečné nakládání s aktivy</w:t>
      </w:r>
      <w:bookmarkEnd w:id="207"/>
    </w:p>
    <w:p w14:paraId="3986CF61" w14:textId="77777777" w:rsidR="005E34B3" w:rsidRPr="00E44489" w:rsidRDefault="005E34B3" w:rsidP="009B24BC">
      <w:pPr>
        <w:keepNext w:val="0"/>
        <w:numPr>
          <w:ilvl w:val="0"/>
          <w:numId w:val="6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Pravidla pro zacházení s aktivy jsou stanovena na základě zejména jejich klasifikace a jsou dokumentována pro každé aktivum (zejména technické).</w:t>
      </w:r>
    </w:p>
    <w:p w14:paraId="03CE8440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24B42DB8" w14:textId="77777777" w:rsidR="005E34B3" w:rsidRPr="00E44489" w:rsidRDefault="005E34B3" w:rsidP="009B24BC">
      <w:pPr>
        <w:keepNext w:val="0"/>
        <w:numPr>
          <w:ilvl w:val="0"/>
          <w:numId w:val="6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Uchovávání, ukládání a archivace informací, dat a procesů je prováděno tak, aby byla zajištěna jejich dostatečná ochrana před neoprávněným přístupem a aby bylo znemožněno jejich jiné zneužití.</w:t>
      </w:r>
    </w:p>
    <w:p w14:paraId="2F4AB49A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5FFF39BB" w14:textId="77777777" w:rsidR="005E34B3" w:rsidRPr="00E44489" w:rsidRDefault="005E34B3" w:rsidP="009B24BC">
      <w:pPr>
        <w:keepNext w:val="0"/>
        <w:numPr>
          <w:ilvl w:val="0"/>
          <w:numId w:val="6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Každý uživatel má přístup pouze k těm aktivům, která nezbytně potřebuje k výkonu své pracovní náplně.</w:t>
      </w:r>
    </w:p>
    <w:p w14:paraId="5D56A734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42E631F" w14:textId="4E755F85" w:rsidR="005E34B3" w:rsidRPr="002A258C" w:rsidRDefault="005E34B3" w:rsidP="009B24BC">
      <w:pPr>
        <w:keepNext w:val="0"/>
        <w:numPr>
          <w:ilvl w:val="0"/>
          <w:numId w:val="6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 xml:space="preserve">Případné výjimky z pravidel jsou realizovány na základě odůvodněné a schválené žádosti. Žádost schválí přímý nadřízený žadatele a postoupí ji manažerovi kybernetické bezpečnosti, který ji schválí nebo zamítne a postoupí ji vedoucímu </w:t>
      </w:r>
      <w:r w:rsidR="00A34D1A" w:rsidRPr="002A258C">
        <w:rPr>
          <w:rFonts w:asciiTheme="minorHAnsi" w:hAnsiTheme="minorHAnsi" w:cstheme="minorHAnsi"/>
        </w:rPr>
        <w:t>Odboru</w:t>
      </w:r>
      <w:r w:rsidRPr="002A258C">
        <w:rPr>
          <w:rFonts w:asciiTheme="minorHAnsi" w:hAnsiTheme="minorHAnsi" w:cstheme="minorHAnsi"/>
        </w:rPr>
        <w:t xml:space="preserve"> </w:t>
      </w:r>
      <w:r w:rsidR="00A34D1A" w:rsidRPr="002A258C">
        <w:rPr>
          <w:rFonts w:asciiTheme="minorHAnsi" w:hAnsiTheme="minorHAnsi" w:cstheme="minorHAnsi"/>
        </w:rPr>
        <w:t>informatiky</w:t>
      </w:r>
      <w:r w:rsidRPr="002A258C">
        <w:rPr>
          <w:rFonts w:asciiTheme="minorHAnsi" w:hAnsiTheme="minorHAnsi" w:cstheme="minorHAnsi"/>
        </w:rPr>
        <w:t xml:space="preserve"> k technické realizaci.</w:t>
      </w:r>
    </w:p>
    <w:p w14:paraId="529D634B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08" w:name="_Toc136333801"/>
      <w:r w:rsidRPr="00AD60E9">
        <w:t>Bezpečné použití přístupového hesla</w:t>
      </w:r>
      <w:bookmarkEnd w:id="208"/>
    </w:p>
    <w:p w14:paraId="7403A6BB" w14:textId="77777777" w:rsidR="005E34B3" w:rsidRPr="00E44489" w:rsidRDefault="005E34B3" w:rsidP="009B24BC">
      <w:pPr>
        <w:keepNext w:val="0"/>
        <w:numPr>
          <w:ilvl w:val="0"/>
          <w:numId w:val="6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Každý prvek ICT má v bezpečnostní dokumentaci k aktivu stanovena pravidla pro vytváření a používání hesel, která jsou vymáhána systémovými prostředky pro různé typy oprávnění.</w:t>
      </w:r>
    </w:p>
    <w:p w14:paraId="4B20375D" w14:textId="77777777" w:rsidR="005E34B3" w:rsidRPr="00E44489" w:rsidRDefault="005E34B3" w:rsidP="00865693">
      <w:pPr>
        <w:ind w:left="397"/>
        <w:jc w:val="both"/>
        <w:rPr>
          <w:rFonts w:asciiTheme="minorHAnsi" w:hAnsiTheme="minorHAnsi" w:cstheme="minorHAnsi"/>
        </w:rPr>
      </w:pPr>
    </w:p>
    <w:p w14:paraId="2DF8C620" w14:textId="77777777" w:rsidR="005E34B3" w:rsidRPr="00E44489" w:rsidRDefault="005E34B3" w:rsidP="009B24BC">
      <w:pPr>
        <w:keepNext w:val="0"/>
        <w:numPr>
          <w:ilvl w:val="0"/>
          <w:numId w:val="6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Uživatelé musí uchovávat a používat hesla takovým způsobem, aby nebyly vyzrazeny jiným osobám.</w:t>
      </w:r>
    </w:p>
    <w:p w14:paraId="3BD57D36" w14:textId="77777777" w:rsidR="005E34B3" w:rsidRPr="00E44489" w:rsidRDefault="005E34B3" w:rsidP="00865693">
      <w:pPr>
        <w:ind w:left="397"/>
        <w:jc w:val="both"/>
        <w:rPr>
          <w:rFonts w:asciiTheme="minorHAnsi" w:hAnsiTheme="minorHAnsi" w:cstheme="minorHAnsi"/>
        </w:rPr>
      </w:pPr>
    </w:p>
    <w:p w14:paraId="08315451" w14:textId="290F6922" w:rsidR="005E34B3" w:rsidRPr="00E44489" w:rsidRDefault="005E34B3" w:rsidP="009B24BC">
      <w:pPr>
        <w:keepNext w:val="0"/>
        <w:numPr>
          <w:ilvl w:val="0"/>
          <w:numId w:val="6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Uživatelé musí používat rozdílná hesla pro systémy </w:t>
      </w:r>
      <w:r w:rsidR="008616CD">
        <w:rPr>
          <w:rFonts w:asciiTheme="minorHAnsi" w:hAnsiTheme="minorHAnsi" w:cstheme="minorHAnsi"/>
        </w:rPr>
        <w:t>MM</w:t>
      </w:r>
      <w:r w:rsidR="00DC2C5E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 xml:space="preserve"> a pro služby, aplikace a systémy používané pro soukromé účely.</w:t>
      </w:r>
    </w:p>
    <w:p w14:paraId="677C56C7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281A08B4" w14:textId="77777777" w:rsidR="005E34B3" w:rsidRPr="00E44489" w:rsidRDefault="005E34B3" w:rsidP="009B24BC">
      <w:pPr>
        <w:keepNext w:val="0"/>
        <w:numPr>
          <w:ilvl w:val="0"/>
          <w:numId w:val="6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Uživatelé jsou o aktuálních parametrech jednotlivých pravidel tvorby silného hesla informování při registraci, případně při změně hesla.</w:t>
      </w:r>
    </w:p>
    <w:p w14:paraId="09CCB743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0D9F3EF7" w14:textId="77777777" w:rsidR="005E34B3" w:rsidRPr="00E44489" w:rsidRDefault="005E34B3" w:rsidP="009B24BC">
      <w:pPr>
        <w:keepNext w:val="0"/>
        <w:numPr>
          <w:ilvl w:val="0"/>
          <w:numId w:val="6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Pravidla tvorby hesel stanovují minimálně tyto parametry:</w:t>
      </w:r>
    </w:p>
    <w:p w14:paraId="313F30FE" w14:textId="77777777" w:rsidR="005E34B3" w:rsidRPr="00E44489" w:rsidRDefault="005E34B3" w:rsidP="009B24BC">
      <w:pPr>
        <w:keepNext w:val="0"/>
        <w:numPr>
          <w:ilvl w:val="0"/>
          <w:numId w:val="6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minimální délka hesla,</w:t>
      </w:r>
    </w:p>
    <w:p w14:paraId="60476101" w14:textId="77777777" w:rsidR="005E34B3" w:rsidRPr="00E44489" w:rsidRDefault="005E34B3" w:rsidP="009B24BC">
      <w:pPr>
        <w:keepNext w:val="0"/>
        <w:numPr>
          <w:ilvl w:val="0"/>
          <w:numId w:val="6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použití kombinace malých, velkých písmen, číslic a speciálních znaků,</w:t>
      </w:r>
    </w:p>
    <w:p w14:paraId="2D61504F" w14:textId="77777777" w:rsidR="005E34B3" w:rsidRPr="00E44489" w:rsidRDefault="005E34B3" w:rsidP="009B24BC">
      <w:pPr>
        <w:keepNext w:val="0"/>
        <w:numPr>
          <w:ilvl w:val="0"/>
          <w:numId w:val="6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možnost vyžádané změny hesla,</w:t>
      </w:r>
    </w:p>
    <w:p w14:paraId="0952C497" w14:textId="77777777" w:rsidR="005E34B3" w:rsidRPr="00E44489" w:rsidRDefault="005E34B3" w:rsidP="009B24BC">
      <w:pPr>
        <w:keepNext w:val="0"/>
        <w:numPr>
          <w:ilvl w:val="0"/>
          <w:numId w:val="6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povinná změna hesla po určité době,</w:t>
      </w:r>
    </w:p>
    <w:p w14:paraId="474C78D2" w14:textId="77777777" w:rsidR="005E34B3" w:rsidRPr="00E44489" w:rsidRDefault="005E34B3" w:rsidP="009B24BC">
      <w:pPr>
        <w:keepNext w:val="0"/>
        <w:numPr>
          <w:ilvl w:val="0"/>
          <w:numId w:val="6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zákaz tvorby hesla ze skutečnosti, kterou může někdo snadno odhadnout nebo ji získat z osobních informací, např. jméno, telefonní číslo, datum narození apod., nenapadnutelnost slovníkovým útokem (tj. neskládají se ze slov obsažených ve slovníku), zákaz shody s přihlašovacím jménem,</w:t>
      </w:r>
    </w:p>
    <w:p w14:paraId="5BC3F152" w14:textId="77777777" w:rsidR="005E34B3" w:rsidRPr="00E44489" w:rsidRDefault="005E34B3" w:rsidP="009B24BC">
      <w:pPr>
        <w:keepNext w:val="0"/>
        <w:numPr>
          <w:ilvl w:val="0"/>
          <w:numId w:val="6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nemožnost použít opakovaně stejné heslo při jeho změně,</w:t>
      </w:r>
    </w:p>
    <w:p w14:paraId="070DB940" w14:textId="77777777" w:rsidR="005E34B3" w:rsidRPr="00E44489" w:rsidRDefault="005E34B3" w:rsidP="009B24BC">
      <w:pPr>
        <w:keepNext w:val="0"/>
        <w:numPr>
          <w:ilvl w:val="0"/>
          <w:numId w:val="6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povinná bezodkladná změna výchozího hesla po prvním použití,</w:t>
      </w:r>
    </w:p>
    <w:p w14:paraId="476A7E10" w14:textId="3CEAEF29" w:rsidR="005E34B3" w:rsidRPr="002A258C" w:rsidRDefault="005E34B3" w:rsidP="009B24BC">
      <w:pPr>
        <w:keepNext w:val="0"/>
        <w:numPr>
          <w:ilvl w:val="0"/>
          <w:numId w:val="6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 xml:space="preserve">povinné bezodkladné zneplatnění hesla sloužícího k obnovení přístupu po jeho prvním použití nebo uplynutím definované doby od jeho </w:t>
      </w:r>
      <w:r w:rsidRPr="002A258C" w:rsidDel="00FD1569">
        <w:rPr>
          <w:rFonts w:asciiTheme="minorHAnsi" w:hAnsiTheme="minorHAnsi" w:cstheme="minorHAnsi"/>
        </w:rPr>
        <w:t>vytvoření</w:t>
      </w:r>
      <w:r w:rsidRPr="002A258C">
        <w:rPr>
          <w:rFonts w:asciiTheme="minorHAnsi" w:hAnsiTheme="minorHAnsi" w:cstheme="minorHAnsi"/>
        </w:rPr>
        <w:t xml:space="preserve"> atd.</w:t>
      </w:r>
    </w:p>
    <w:p w14:paraId="5B7308A6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09" w:name="_Toc136333802"/>
      <w:r w:rsidRPr="00AD60E9">
        <w:t>Bezpečné použití elektronické pošty a přístupu na internet</w:t>
      </w:r>
      <w:bookmarkEnd w:id="209"/>
    </w:p>
    <w:p w14:paraId="43E9D39F" w14:textId="77777777" w:rsidR="005E34B3" w:rsidRPr="00E44489" w:rsidRDefault="005E34B3" w:rsidP="009B24BC">
      <w:pPr>
        <w:keepNext w:val="0"/>
        <w:numPr>
          <w:ilvl w:val="0"/>
          <w:numId w:val="66"/>
        </w:numPr>
        <w:suppressAutoHyphens w:val="0"/>
        <w:spacing w:line="300" w:lineRule="exact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 rámci elektronické pošty jsou nastavena následující pravidla:</w:t>
      </w:r>
    </w:p>
    <w:p w14:paraId="7C6857F8" w14:textId="77777777" w:rsidR="005E34B3" w:rsidRPr="00E44489" w:rsidRDefault="005E34B3" w:rsidP="009B24BC">
      <w:pPr>
        <w:keepNext w:val="0"/>
        <w:numPr>
          <w:ilvl w:val="1"/>
          <w:numId w:val="6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informace obsažené v elektronicky předávaných zprávách je nutno přiměřeně chránit,</w:t>
      </w:r>
    </w:p>
    <w:p w14:paraId="4A03C3CC" w14:textId="77777777" w:rsidR="005E34B3" w:rsidRPr="00E44489" w:rsidRDefault="005E34B3" w:rsidP="009B24BC">
      <w:pPr>
        <w:keepNext w:val="0"/>
        <w:numPr>
          <w:ilvl w:val="1"/>
          <w:numId w:val="6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uživatelé mohou používat elektronickou poštu pouze k plnění pracovních úkolů,</w:t>
      </w:r>
    </w:p>
    <w:p w14:paraId="0D7B48F2" w14:textId="77777777" w:rsidR="005E34B3" w:rsidRPr="00E44489" w:rsidRDefault="005E34B3" w:rsidP="009B24BC">
      <w:pPr>
        <w:keepNext w:val="0"/>
        <w:numPr>
          <w:ilvl w:val="1"/>
          <w:numId w:val="6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u informací s vysokou úrovní důvěrnosti jsou vyžadovány kryptografické prostředky pro jejich ochranu. </w:t>
      </w:r>
    </w:p>
    <w:p w14:paraId="4DAA2B9A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4579BEC" w14:textId="77777777" w:rsidR="005E34B3" w:rsidRPr="00E44489" w:rsidRDefault="005E34B3" w:rsidP="009B24BC">
      <w:pPr>
        <w:keepNext w:val="0"/>
        <w:numPr>
          <w:ilvl w:val="0"/>
          <w:numId w:val="66"/>
        </w:numPr>
        <w:suppressAutoHyphens w:val="0"/>
        <w:spacing w:line="300" w:lineRule="exact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Při použití elektronické pošty je zakázáno:</w:t>
      </w:r>
    </w:p>
    <w:p w14:paraId="00057292" w14:textId="77777777" w:rsidR="005E34B3" w:rsidRPr="00E44489" w:rsidRDefault="005E34B3" w:rsidP="009B24BC">
      <w:pPr>
        <w:keepNext w:val="0"/>
        <w:numPr>
          <w:ilvl w:val="1"/>
          <w:numId w:val="6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otevírat přílohy zpráv z jiných než důvěryhodných zdrojů,</w:t>
      </w:r>
    </w:p>
    <w:p w14:paraId="6C09099A" w14:textId="470A8EC5" w:rsidR="005E34B3" w:rsidRPr="00E44489" w:rsidRDefault="005E34B3" w:rsidP="009B24BC">
      <w:pPr>
        <w:keepNext w:val="0"/>
        <w:numPr>
          <w:ilvl w:val="1"/>
          <w:numId w:val="6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používat prostředky elektronické pošty </w:t>
      </w:r>
      <w:r w:rsidR="008616CD">
        <w:rPr>
          <w:rFonts w:asciiTheme="minorHAnsi" w:hAnsiTheme="minorHAnsi" w:cstheme="minorHAnsi"/>
        </w:rPr>
        <w:t>MM</w:t>
      </w:r>
      <w:r w:rsidR="00DC2C5E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 xml:space="preserve"> pro soukromé účely,</w:t>
      </w:r>
    </w:p>
    <w:p w14:paraId="31C24C7D" w14:textId="77777777" w:rsidR="005E34B3" w:rsidRPr="00E44489" w:rsidRDefault="005E34B3" w:rsidP="009B24BC">
      <w:pPr>
        <w:keepNext w:val="0"/>
        <w:numPr>
          <w:ilvl w:val="1"/>
          <w:numId w:val="6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používat pro pracovní komunikaci veřejné e-mailové služby (např. Gmail, Seznam apod.),</w:t>
      </w:r>
    </w:p>
    <w:p w14:paraId="05FD1C46" w14:textId="53D8F87F" w:rsidR="005E34B3" w:rsidRPr="00E44489" w:rsidRDefault="005E34B3" w:rsidP="009B24BC">
      <w:pPr>
        <w:keepNext w:val="0"/>
        <w:numPr>
          <w:ilvl w:val="1"/>
          <w:numId w:val="6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otevírat přílohy a webové odkazy z e-mailů od neznámých zdrojů. V případě výskytu podezřelého e-mailu je uživatel povinen nahlásit tuto skutečnost MKB</w:t>
      </w:r>
      <w:r w:rsidR="00790690">
        <w:rPr>
          <w:rFonts w:asciiTheme="minorHAnsi" w:hAnsiTheme="minorHAnsi" w:cstheme="minorHAnsi"/>
        </w:rPr>
        <w:t xml:space="preserve"> nebo na odbor informatiky</w:t>
      </w:r>
      <w:r w:rsidRPr="00E44489">
        <w:rPr>
          <w:rFonts w:asciiTheme="minorHAnsi" w:hAnsiTheme="minorHAnsi" w:cstheme="minorHAnsi"/>
        </w:rPr>
        <w:t>,</w:t>
      </w:r>
    </w:p>
    <w:p w14:paraId="5A325A22" w14:textId="10C303BD" w:rsidR="005E34B3" w:rsidRPr="00E44489" w:rsidRDefault="005E34B3" w:rsidP="009B24BC">
      <w:pPr>
        <w:keepNext w:val="0"/>
        <w:numPr>
          <w:ilvl w:val="1"/>
          <w:numId w:val="6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nastavovat pravidla pro automatické přeposílání elektronické pošty mimo </w:t>
      </w:r>
      <w:r w:rsidR="008616CD">
        <w:rPr>
          <w:rFonts w:asciiTheme="minorHAnsi" w:hAnsiTheme="minorHAnsi" w:cstheme="minorHAnsi"/>
        </w:rPr>
        <w:t>MM</w:t>
      </w:r>
      <w:r w:rsidR="00DC2C5E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>.</w:t>
      </w:r>
    </w:p>
    <w:p w14:paraId="58B8A6BD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3EE17913" w14:textId="77777777" w:rsidR="005E34B3" w:rsidRPr="00E44489" w:rsidRDefault="005E34B3" w:rsidP="009B24BC">
      <w:pPr>
        <w:keepNext w:val="0"/>
        <w:numPr>
          <w:ilvl w:val="0"/>
          <w:numId w:val="66"/>
        </w:numPr>
        <w:suppressAutoHyphens w:val="0"/>
        <w:spacing w:line="300" w:lineRule="exact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 rámci přístupu na internet jsou nastavena následující pravidla:</w:t>
      </w:r>
    </w:p>
    <w:p w14:paraId="6AEEB4A0" w14:textId="77777777" w:rsidR="005E34B3" w:rsidRPr="00043B40" w:rsidRDefault="005E34B3" w:rsidP="009B24BC">
      <w:pPr>
        <w:keepNext w:val="0"/>
        <w:numPr>
          <w:ilvl w:val="1"/>
          <w:numId w:val="7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043B40">
        <w:rPr>
          <w:rFonts w:asciiTheme="minorHAnsi" w:hAnsiTheme="minorHAnsi" w:cstheme="minorHAnsi"/>
        </w:rPr>
        <w:t>používat služeb internetu je zakázáno pro jiné než. pracovní účely,</w:t>
      </w:r>
    </w:p>
    <w:p w14:paraId="62945F73" w14:textId="7A75A745" w:rsidR="005E34B3" w:rsidRPr="00043B40" w:rsidRDefault="005E34B3" w:rsidP="009B24BC">
      <w:pPr>
        <w:keepNext w:val="0"/>
        <w:numPr>
          <w:ilvl w:val="1"/>
          <w:numId w:val="7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043B40">
        <w:rPr>
          <w:rFonts w:asciiTheme="minorHAnsi" w:hAnsiTheme="minorHAnsi" w:cstheme="minorHAnsi"/>
        </w:rPr>
        <w:t xml:space="preserve">je zakázáno ukládat aktiva </w:t>
      </w:r>
      <w:r w:rsidR="008616CD">
        <w:rPr>
          <w:rFonts w:asciiTheme="minorHAnsi" w:hAnsiTheme="minorHAnsi" w:cstheme="minorHAnsi"/>
        </w:rPr>
        <w:t>MM</w:t>
      </w:r>
      <w:r w:rsidR="00DC2C5E">
        <w:rPr>
          <w:rFonts w:asciiTheme="minorHAnsi" w:hAnsiTheme="minorHAnsi" w:cstheme="minorHAnsi"/>
        </w:rPr>
        <w:t>M</w:t>
      </w:r>
      <w:r w:rsidRPr="00043B40">
        <w:rPr>
          <w:rFonts w:asciiTheme="minorHAnsi" w:hAnsiTheme="minorHAnsi" w:cstheme="minorHAnsi"/>
        </w:rPr>
        <w:t xml:space="preserve"> na neschválená veřejná úložiště (např. Google drive, </w:t>
      </w:r>
      <w:proofErr w:type="spellStart"/>
      <w:r w:rsidRPr="00043B40">
        <w:rPr>
          <w:rFonts w:asciiTheme="minorHAnsi" w:hAnsiTheme="minorHAnsi" w:cstheme="minorHAnsi"/>
        </w:rPr>
        <w:t>One</w:t>
      </w:r>
      <w:proofErr w:type="spellEnd"/>
      <w:r w:rsidRPr="00043B40">
        <w:rPr>
          <w:rFonts w:asciiTheme="minorHAnsi" w:hAnsiTheme="minorHAnsi" w:cstheme="minorHAnsi"/>
        </w:rPr>
        <w:t xml:space="preserve"> drive, </w:t>
      </w:r>
      <w:proofErr w:type="spellStart"/>
      <w:r w:rsidRPr="00043B40">
        <w:rPr>
          <w:rFonts w:asciiTheme="minorHAnsi" w:hAnsiTheme="minorHAnsi" w:cstheme="minorHAnsi"/>
        </w:rPr>
        <w:t>DropBox</w:t>
      </w:r>
      <w:proofErr w:type="spellEnd"/>
      <w:r w:rsidRPr="00043B40">
        <w:rPr>
          <w:rFonts w:asciiTheme="minorHAnsi" w:hAnsiTheme="minorHAnsi" w:cstheme="minorHAnsi"/>
        </w:rPr>
        <w:t xml:space="preserve"> apod.)</w:t>
      </w:r>
    </w:p>
    <w:p w14:paraId="6A063A36" w14:textId="59C0D790" w:rsidR="005E34B3" w:rsidRPr="00043B40" w:rsidRDefault="005E34B3" w:rsidP="009B24BC">
      <w:pPr>
        <w:keepNext w:val="0"/>
        <w:numPr>
          <w:ilvl w:val="1"/>
          <w:numId w:val="7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043B40">
        <w:rPr>
          <w:rFonts w:asciiTheme="minorHAnsi" w:hAnsiTheme="minorHAnsi" w:cstheme="minorHAnsi"/>
        </w:rPr>
        <w:t>stahovat spustitelné soubory a soubory obsahující makra je zakázáno.</w:t>
      </w:r>
    </w:p>
    <w:p w14:paraId="0BF41BF6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10" w:name="_Toc136333803"/>
      <w:r w:rsidRPr="00AD60E9">
        <w:t>Bezpečný vzdálený přístup</w:t>
      </w:r>
      <w:bookmarkEnd w:id="210"/>
    </w:p>
    <w:p w14:paraId="1834E6FD" w14:textId="77777777" w:rsidR="005E34B3" w:rsidRPr="00E44489" w:rsidRDefault="005E34B3" w:rsidP="00865693">
      <w:pPr>
        <w:ind w:lef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Bezpečný vzdálený přístup do vnitřních sítí je dokumentovaný a řídí se těmito pravidly:</w:t>
      </w:r>
    </w:p>
    <w:p w14:paraId="408E2731" w14:textId="77777777" w:rsidR="005E34B3" w:rsidRPr="00E44489" w:rsidRDefault="005E34B3" w:rsidP="009B24BC">
      <w:pPr>
        <w:keepNext w:val="0"/>
        <w:numPr>
          <w:ilvl w:val="1"/>
          <w:numId w:val="6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je povolen pouze na základě žádosti, předané vedoucímu Úseku informačních technologií a schválené manažerem kybernetické bezpečnosti</w:t>
      </w:r>
    </w:p>
    <w:p w14:paraId="28824DE1" w14:textId="1C26BF7E" w:rsidR="005E34B3" w:rsidRPr="00E44489" w:rsidRDefault="005E34B3" w:rsidP="009B24BC">
      <w:pPr>
        <w:keepNext w:val="0"/>
        <w:numPr>
          <w:ilvl w:val="1"/>
          <w:numId w:val="6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pro využívání aktiv </w:t>
      </w:r>
      <w:r w:rsidR="008616CD">
        <w:rPr>
          <w:rFonts w:asciiTheme="minorHAnsi" w:hAnsiTheme="minorHAnsi" w:cstheme="minorHAnsi"/>
        </w:rPr>
        <w:t>MM</w:t>
      </w:r>
      <w:r w:rsidR="00DC2C5E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 xml:space="preserve"> prostřednictvím vzdáleného přístupu platí stejná pravidla uvedená v politikách řízení informační bezpečnosti, jako pro práci na pracovišti,</w:t>
      </w:r>
    </w:p>
    <w:p w14:paraId="29F28ABB" w14:textId="177D11E8" w:rsidR="005E34B3" w:rsidRPr="00E44489" w:rsidRDefault="005E34B3" w:rsidP="009B24BC">
      <w:pPr>
        <w:keepNext w:val="0"/>
        <w:numPr>
          <w:ilvl w:val="1"/>
          <w:numId w:val="6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pro vzdálený přístup k aktivům </w:t>
      </w:r>
      <w:r w:rsidR="008616CD">
        <w:rPr>
          <w:rFonts w:asciiTheme="minorHAnsi" w:hAnsiTheme="minorHAnsi" w:cstheme="minorHAnsi"/>
        </w:rPr>
        <w:t>MM</w:t>
      </w:r>
      <w:r w:rsidR="00DC2C5E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 xml:space="preserve"> musí uživatelé využít schválené technologie,</w:t>
      </w:r>
    </w:p>
    <w:p w14:paraId="58C0E12D" w14:textId="77777777" w:rsidR="005E34B3" w:rsidRPr="00E44489" w:rsidRDefault="005E34B3" w:rsidP="009B24BC">
      <w:pPr>
        <w:keepNext w:val="0"/>
        <w:numPr>
          <w:ilvl w:val="1"/>
          <w:numId w:val="6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vytvořené spojení v rámci vzdáleného přístupu je šifrované a předchází mu </w:t>
      </w:r>
      <w:proofErr w:type="spellStart"/>
      <w:r w:rsidRPr="00E44489">
        <w:rPr>
          <w:rFonts w:asciiTheme="minorHAnsi" w:hAnsiTheme="minorHAnsi" w:cstheme="minorHAnsi"/>
        </w:rPr>
        <w:t>dvoufaktorová</w:t>
      </w:r>
      <w:proofErr w:type="spellEnd"/>
      <w:r w:rsidRPr="00E44489">
        <w:rPr>
          <w:rFonts w:asciiTheme="minorHAnsi" w:hAnsiTheme="minorHAnsi" w:cstheme="minorHAnsi"/>
        </w:rPr>
        <w:t xml:space="preserve"> autentizace uživatele,</w:t>
      </w:r>
    </w:p>
    <w:p w14:paraId="7A8B72DB" w14:textId="77777777" w:rsidR="005E34B3" w:rsidRPr="00E44489" w:rsidRDefault="005E34B3" w:rsidP="009B24BC">
      <w:pPr>
        <w:keepNext w:val="0"/>
        <w:numPr>
          <w:ilvl w:val="1"/>
          <w:numId w:val="6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přístupy jsou jednoznačně zaznamenány spolu s identifikací uživatele,</w:t>
      </w:r>
    </w:p>
    <w:p w14:paraId="52C230E5" w14:textId="77777777" w:rsidR="005E34B3" w:rsidRPr="00E44489" w:rsidRDefault="005E34B3" w:rsidP="009B24BC">
      <w:pPr>
        <w:keepNext w:val="0"/>
        <w:numPr>
          <w:ilvl w:val="1"/>
          <w:numId w:val="6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uživatelé nesmí sdílet své oprávnění vzdáleného přístupu.</w:t>
      </w:r>
    </w:p>
    <w:p w14:paraId="16B524F1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11" w:name="_Toc136333804"/>
      <w:r w:rsidRPr="00AD60E9">
        <w:t>Bezpečné chování na sociálních sítích</w:t>
      </w:r>
      <w:bookmarkEnd w:id="211"/>
    </w:p>
    <w:p w14:paraId="287D199F" w14:textId="49E8940E" w:rsidR="005E34B3" w:rsidRPr="00E44489" w:rsidRDefault="005E34B3" w:rsidP="009B24BC">
      <w:pPr>
        <w:keepLines/>
        <w:numPr>
          <w:ilvl w:val="0"/>
          <w:numId w:val="7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Je zakázáno přistupovat pro soukromé účely na účty sociálních sítí v pracovní době a ze zařízení, která jsou ve správě </w:t>
      </w:r>
      <w:r w:rsidR="008616CD">
        <w:rPr>
          <w:rFonts w:asciiTheme="minorHAnsi" w:hAnsiTheme="minorHAnsi" w:cstheme="minorHAnsi"/>
        </w:rPr>
        <w:t>MM</w:t>
      </w:r>
      <w:r w:rsidR="00DC2C5E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>.</w:t>
      </w:r>
    </w:p>
    <w:p w14:paraId="624C9E1C" w14:textId="77777777" w:rsidR="005E34B3" w:rsidRPr="00E44489" w:rsidRDefault="005E34B3" w:rsidP="00865693">
      <w:pPr>
        <w:keepLines/>
        <w:jc w:val="both"/>
        <w:rPr>
          <w:rFonts w:asciiTheme="minorHAnsi" w:hAnsiTheme="minorHAnsi" w:cstheme="minorHAnsi"/>
        </w:rPr>
      </w:pPr>
    </w:p>
    <w:p w14:paraId="305A7E9A" w14:textId="14E93D5D" w:rsidR="005E34B3" w:rsidRPr="00E44489" w:rsidRDefault="005E34B3" w:rsidP="009B24BC">
      <w:pPr>
        <w:keepNext w:val="0"/>
        <w:numPr>
          <w:ilvl w:val="0"/>
          <w:numId w:val="7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Je zakázáno zveřejňovat na sociálních sítích neveřejné informace a dokumenty týkající se pracovní náplně a činnosti </w:t>
      </w:r>
      <w:r w:rsidR="008616CD">
        <w:rPr>
          <w:rFonts w:asciiTheme="minorHAnsi" w:hAnsiTheme="minorHAnsi" w:cstheme="minorHAnsi"/>
        </w:rPr>
        <w:t>MM</w:t>
      </w:r>
      <w:r w:rsidR="00DC2C5E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>.</w:t>
      </w:r>
    </w:p>
    <w:p w14:paraId="1AB7990A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076C5DD" w14:textId="6932E355" w:rsidR="005E34B3" w:rsidRPr="00E44489" w:rsidRDefault="005E34B3" w:rsidP="009B24BC">
      <w:pPr>
        <w:keepNext w:val="0"/>
        <w:numPr>
          <w:ilvl w:val="0"/>
          <w:numId w:val="7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Je zakázáno zveřejňovat na sociálních sítích fotografie z interiéru budov </w:t>
      </w:r>
      <w:r w:rsidR="008616CD">
        <w:rPr>
          <w:rFonts w:asciiTheme="minorHAnsi" w:hAnsiTheme="minorHAnsi" w:cstheme="minorHAnsi"/>
        </w:rPr>
        <w:t>MM</w:t>
      </w:r>
      <w:r w:rsidR="00DC2C5E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>.</w:t>
      </w:r>
    </w:p>
    <w:p w14:paraId="37916FB9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177EE23" w14:textId="5470179C" w:rsidR="005E34B3" w:rsidRPr="00E44489" w:rsidRDefault="005E34B3" w:rsidP="009B24BC">
      <w:pPr>
        <w:keepNext w:val="0"/>
        <w:numPr>
          <w:ilvl w:val="0"/>
          <w:numId w:val="7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Odstavce 2 a 3 se netýkají oficiálních účtů </w:t>
      </w:r>
      <w:r w:rsidR="008616CD">
        <w:rPr>
          <w:rFonts w:asciiTheme="minorHAnsi" w:hAnsiTheme="minorHAnsi" w:cstheme="minorHAnsi"/>
        </w:rPr>
        <w:t>MM</w:t>
      </w:r>
      <w:r w:rsidR="00DC2C5E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 xml:space="preserve"> na sociálních sítí.</w:t>
      </w:r>
    </w:p>
    <w:p w14:paraId="4677B47D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12" w:name="_Toc136333805"/>
      <w:r w:rsidRPr="00AD60E9">
        <w:t>Sdílení informací s vysokou úrovní důvěrnosti</w:t>
      </w:r>
      <w:bookmarkEnd w:id="212"/>
    </w:p>
    <w:p w14:paraId="7953EFBB" w14:textId="66ED11F0" w:rsidR="005E34B3" w:rsidRPr="00E44489" w:rsidRDefault="005E34B3" w:rsidP="009B24BC">
      <w:pPr>
        <w:keepNext w:val="0"/>
        <w:numPr>
          <w:ilvl w:val="0"/>
          <w:numId w:val="10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Pro jejich sdílení </w:t>
      </w:r>
      <w:r w:rsidR="008039FF">
        <w:rPr>
          <w:rFonts w:asciiTheme="minorHAnsi" w:hAnsiTheme="minorHAnsi" w:cstheme="minorHAnsi"/>
        </w:rPr>
        <w:t xml:space="preserve">bude </w:t>
      </w:r>
      <w:r w:rsidRPr="00E44489">
        <w:rPr>
          <w:rFonts w:asciiTheme="minorHAnsi" w:hAnsiTheme="minorHAnsi" w:cstheme="minorHAnsi"/>
        </w:rPr>
        <w:t xml:space="preserve">stanoveno technické řešení, které zajistí vysokou míru bezpečnosti  </w:t>
      </w:r>
    </w:p>
    <w:p w14:paraId="1C722FF9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13" w:name="_Toc136333806"/>
      <w:r w:rsidRPr="00AD60E9">
        <w:t>Bezpečnost ve vztahu k mobilním zařízením</w:t>
      </w:r>
      <w:bookmarkEnd w:id="213"/>
    </w:p>
    <w:p w14:paraId="1D35D458" w14:textId="77777777" w:rsidR="005E34B3" w:rsidRPr="00E44489" w:rsidRDefault="005E34B3" w:rsidP="009B24BC">
      <w:pPr>
        <w:keepLines/>
        <w:numPr>
          <w:ilvl w:val="0"/>
          <w:numId w:val="7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Mobilními zařízeními se rozumí veškerá mobilní zařízení umožňující zobrazovat, editovat, ukládat, přenášet nebo tisknout data, tedy zejména:</w:t>
      </w:r>
    </w:p>
    <w:p w14:paraId="351FE340" w14:textId="77777777" w:rsidR="005E34B3" w:rsidRPr="00E44489" w:rsidRDefault="005E34B3" w:rsidP="009B24BC">
      <w:pPr>
        <w:keepLines/>
        <w:numPr>
          <w:ilvl w:val="1"/>
          <w:numId w:val="7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notebooky,</w:t>
      </w:r>
    </w:p>
    <w:p w14:paraId="235DD955" w14:textId="77777777" w:rsidR="005E34B3" w:rsidRPr="00E44489" w:rsidRDefault="005E34B3" w:rsidP="009B24BC">
      <w:pPr>
        <w:keepLines/>
        <w:numPr>
          <w:ilvl w:val="1"/>
          <w:numId w:val="7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tablety a podobná přenosná zařízení,</w:t>
      </w:r>
    </w:p>
    <w:p w14:paraId="62674581" w14:textId="77777777" w:rsidR="005E34B3" w:rsidRPr="00E44489" w:rsidRDefault="005E34B3" w:rsidP="009B24BC">
      <w:pPr>
        <w:keepLines/>
        <w:numPr>
          <w:ilvl w:val="1"/>
          <w:numId w:val="7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chytré telefony,</w:t>
      </w:r>
    </w:p>
    <w:p w14:paraId="270516BC" w14:textId="77777777" w:rsidR="008039FF" w:rsidRDefault="008039FF" w:rsidP="00865693">
      <w:pPr>
        <w:keepLines/>
        <w:ind w:left="397"/>
        <w:jc w:val="both"/>
        <w:rPr>
          <w:rFonts w:asciiTheme="minorHAnsi" w:hAnsiTheme="minorHAnsi" w:cstheme="minorHAnsi"/>
        </w:rPr>
      </w:pPr>
    </w:p>
    <w:p w14:paraId="2EE24579" w14:textId="57385441" w:rsidR="005E34B3" w:rsidRPr="00E44489" w:rsidRDefault="005E34B3" w:rsidP="00865693">
      <w:pPr>
        <w:keepLines/>
        <w:ind w:lef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Každé mobilní zařízení musí být jednoznačně identifikovatelné (např. pomocí MAC adresy, identifikačního nebo sériového čísla).</w:t>
      </w:r>
    </w:p>
    <w:p w14:paraId="3990041B" w14:textId="77777777" w:rsidR="005E34B3" w:rsidRPr="00E44489" w:rsidRDefault="005E34B3" w:rsidP="00865693">
      <w:pPr>
        <w:keepLines/>
        <w:jc w:val="both"/>
        <w:rPr>
          <w:rFonts w:asciiTheme="minorHAnsi" w:hAnsiTheme="minorHAnsi" w:cstheme="minorHAnsi"/>
        </w:rPr>
      </w:pPr>
    </w:p>
    <w:p w14:paraId="64FA4EC8" w14:textId="7F93779C" w:rsidR="005E34B3" w:rsidRPr="00E44489" w:rsidRDefault="005E34B3" w:rsidP="009B24BC">
      <w:pPr>
        <w:keepLines/>
        <w:numPr>
          <w:ilvl w:val="0"/>
          <w:numId w:val="7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Uživatel je povinen pro pracovní účely používat mobilní zařízení, která mu byla přidělena </w:t>
      </w:r>
      <w:r w:rsidR="008616CD">
        <w:rPr>
          <w:rFonts w:asciiTheme="minorHAnsi" w:hAnsiTheme="minorHAnsi" w:cstheme="minorHAnsi"/>
        </w:rPr>
        <w:t>MM</w:t>
      </w:r>
      <w:r w:rsidR="00DC2C5E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 xml:space="preserve">, nebo která splňují bezpečnostní požadavky </w:t>
      </w:r>
      <w:r w:rsidR="008616CD">
        <w:rPr>
          <w:rFonts w:asciiTheme="minorHAnsi" w:hAnsiTheme="minorHAnsi" w:cstheme="minorHAnsi"/>
        </w:rPr>
        <w:t>MM</w:t>
      </w:r>
      <w:r w:rsidR="00DC2C5E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>.</w:t>
      </w:r>
    </w:p>
    <w:p w14:paraId="71AD39BA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D8C8411" w14:textId="6BF66A83" w:rsidR="005E34B3" w:rsidRPr="00E44489" w:rsidRDefault="005E34B3" w:rsidP="009B24BC">
      <w:pPr>
        <w:keepNext w:val="0"/>
        <w:numPr>
          <w:ilvl w:val="0"/>
          <w:numId w:val="7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Bezpečnost ve vztahu k mobilním zařízením přiděleným </w:t>
      </w:r>
      <w:r w:rsidR="008616CD">
        <w:rPr>
          <w:rFonts w:asciiTheme="minorHAnsi" w:hAnsiTheme="minorHAnsi" w:cstheme="minorHAnsi"/>
        </w:rPr>
        <w:t>MM</w:t>
      </w:r>
      <w:r w:rsidR="00DC2C5E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 xml:space="preserve"> se řídí pravidly:</w:t>
      </w:r>
    </w:p>
    <w:p w14:paraId="32B33E71" w14:textId="77777777" w:rsidR="005E34B3" w:rsidRPr="00E44489" w:rsidRDefault="005E34B3" w:rsidP="009B24BC">
      <w:pPr>
        <w:keepNext w:val="0"/>
        <w:numPr>
          <w:ilvl w:val="1"/>
          <w:numId w:val="6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provádění vlastní modifikace a instalace aplikací na mobilním zařízení je zakázáno, </w:t>
      </w:r>
    </w:p>
    <w:p w14:paraId="216F4CB8" w14:textId="77777777" w:rsidR="005E34B3" w:rsidRPr="00E44489" w:rsidRDefault="005E34B3" w:rsidP="009B24BC">
      <w:pPr>
        <w:keepNext w:val="0"/>
        <w:numPr>
          <w:ilvl w:val="1"/>
          <w:numId w:val="6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veškeré instalace aplikací musí být prováděny pouze oprávněným pracovníkem Úseku IT,</w:t>
      </w:r>
    </w:p>
    <w:p w14:paraId="45DEF640" w14:textId="77777777" w:rsidR="005E34B3" w:rsidRPr="00E44489" w:rsidRDefault="005E34B3" w:rsidP="009B24BC">
      <w:pPr>
        <w:keepNext w:val="0"/>
        <w:numPr>
          <w:ilvl w:val="1"/>
          <w:numId w:val="6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uživatel je povinen chránit mobilní zařízení před krádeží a zneužitím,</w:t>
      </w:r>
    </w:p>
    <w:p w14:paraId="1599D310" w14:textId="77777777" w:rsidR="005E34B3" w:rsidRPr="00E44489" w:rsidRDefault="005E34B3" w:rsidP="009B24BC">
      <w:pPr>
        <w:keepNext w:val="0"/>
        <w:numPr>
          <w:ilvl w:val="1"/>
          <w:numId w:val="6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uživatel je povinen bezodkladně hlásit ztrátu mobilního zařízení,</w:t>
      </w:r>
    </w:p>
    <w:p w14:paraId="4942D02C" w14:textId="77777777" w:rsidR="005E34B3" w:rsidRPr="00E44489" w:rsidRDefault="005E34B3" w:rsidP="009B24BC">
      <w:pPr>
        <w:keepNext w:val="0"/>
        <w:numPr>
          <w:ilvl w:val="1"/>
          <w:numId w:val="6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uživatel nesmí umožnit přístup do mobilního zařízení jiné osobě,</w:t>
      </w:r>
    </w:p>
    <w:p w14:paraId="23390D24" w14:textId="0BBBCEE9" w:rsidR="005E34B3" w:rsidRPr="00E44489" w:rsidRDefault="005E34B3" w:rsidP="009B24BC">
      <w:pPr>
        <w:keepNext w:val="0"/>
        <w:numPr>
          <w:ilvl w:val="1"/>
          <w:numId w:val="6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uživatel je povinen ve stanovených intervalech připojit mobilní zařízení do sítě </w:t>
      </w:r>
      <w:r w:rsidR="008616CD">
        <w:rPr>
          <w:rFonts w:asciiTheme="minorHAnsi" w:hAnsiTheme="minorHAnsi" w:cstheme="minorHAnsi"/>
        </w:rPr>
        <w:t>MM</w:t>
      </w:r>
      <w:r w:rsidR="00DC2C5E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 xml:space="preserve"> za účelem provedení aktualizací a kontrol,</w:t>
      </w:r>
    </w:p>
    <w:p w14:paraId="5EB9D9CB" w14:textId="77777777" w:rsidR="005E34B3" w:rsidRPr="00E44489" w:rsidRDefault="005E34B3" w:rsidP="009B24BC">
      <w:pPr>
        <w:keepNext w:val="0"/>
        <w:numPr>
          <w:ilvl w:val="1"/>
          <w:numId w:val="6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uživatel nesmí měnit nastavená bezpečnostní pravidla na zařízení,</w:t>
      </w:r>
    </w:p>
    <w:p w14:paraId="1AE53809" w14:textId="77777777" w:rsidR="005E34B3" w:rsidRPr="00440E98" w:rsidRDefault="005E34B3" w:rsidP="009B24BC">
      <w:pPr>
        <w:keepLines/>
        <w:numPr>
          <w:ilvl w:val="1"/>
          <w:numId w:val="63"/>
        </w:numPr>
        <w:tabs>
          <w:tab w:val="clear" w:pos="851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výměnné disky a paměťové karty, </w:t>
      </w:r>
      <w:proofErr w:type="spellStart"/>
      <w:r w:rsidRPr="00E44489">
        <w:rPr>
          <w:rFonts w:asciiTheme="minorHAnsi" w:hAnsiTheme="minorHAnsi" w:cstheme="minorHAnsi"/>
        </w:rPr>
        <w:t>flash</w:t>
      </w:r>
      <w:proofErr w:type="spellEnd"/>
      <w:r w:rsidRPr="00E44489">
        <w:rPr>
          <w:rFonts w:asciiTheme="minorHAnsi" w:hAnsiTheme="minorHAnsi" w:cstheme="minorHAnsi"/>
        </w:rPr>
        <w:t xml:space="preserve"> paměti musí být </w:t>
      </w:r>
      <w:r w:rsidRPr="00440E98">
        <w:rPr>
          <w:rFonts w:asciiTheme="minorHAnsi" w:hAnsiTheme="minorHAnsi" w:cstheme="minorHAnsi"/>
        </w:rPr>
        <w:t>šifrovány určeným nástrojem</w:t>
      </w:r>
    </w:p>
    <w:p w14:paraId="66A36B56" w14:textId="77777777" w:rsidR="005E34B3" w:rsidRPr="00E44489" w:rsidRDefault="005E34B3" w:rsidP="009B24BC">
      <w:pPr>
        <w:keepNext w:val="0"/>
        <w:numPr>
          <w:ilvl w:val="1"/>
          <w:numId w:val="63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440E98">
        <w:rPr>
          <w:rFonts w:asciiTheme="minorHAnsi" w:hAnsiTheme="minorHAnsi" w:cstheme="minorHAnsi"/>
        </w:rPr>
        <w:t xml:space="preserve">uživatel je povinen chránit přístup do zařízení heslem, </w:t>
      </w:r>
      <w:proofErr w:type="spellStart"/>
      <w:r w:rsidRPr="00440E98">
        <w:rPr>
          <w:rFonts w:asciiTheme="minorHAnsi" w:hAnsiTheme="minorHAnsi" w:cstheme="minorHAnsi"/>
        </w:rPr>
        <w:t>PINem</w:t>
      </w:r>
      <w:proofErr w:type="spellEnd"/>
      <w:r w:rsidRPr="00440E98">
        <w:rPr>
          <w:rFonts w:asciiTheme="minorHAnsi" w:hAnsiTheme="minorHAnsi" w:cstheme="minorHAnsi"/>
        </w:rPr>
        <w:t>, gestem nebo biometrickým</w:t>
      </w:r>
      <w:r w:rsidRPr="00E44489">
        <w:rPr>
          <w:rFonts w:asciiTheme="minorHAnsi" w:hAnsiTheme="minorHAnsi" w:cstheme="minorHAnsi"/>
        </w:rPr>
        <w:t xml:space="preserve"> prvkem.</w:t>
      </w:r>
    </w:p>
    <w:p w14:paraId="2659B9AE" w14:textId="77777777" w:rsidR="005E34B3" w:rsidRPr="00E44489" w:rsidRDefault="005E34B3" w:rsidP="00865693">
      <w:pPr>
        <w:spacing w:line="300" w:lineRule="exact"/>
        <w:jc w:val="both"/>
        <w:rPr>
          <w:rFonts w:asciiTheme="minorHAnsi" w:hAnsiTheme="minorHAnsi" w:cstheme="minorHAnsi"/>
        </w:rPr>
      </w:pPr>
    </w:p>
    <w:p w14:paraId="5B351037" w14:textId="12485B16" w:rsidR="005E34B3" w:rsidRPr="00E44489" w:rsidRDefault="005E34B3" w:rsidP="009B24BC">
      <w:pPr>
        <w:keepNext w:val="0"/>
        <w:numPr>
          <w:ilvl w:val="0"/>
          <w:numId w:val="7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Bezpečnost ve vztahu k mobilním zařízením, která </w:t>
      </w:r>
      <w:r w:rsidR="008616CD">
        <w:rPr>
          <w:rFonts w:asciiTheme="minorHAnsi" w:hAnsiTheme="minorHAnsi" w:cstheme="minorHAnsi"/>
        </w:rPr>
        <w:t>MM</w:t>
      </w:r>
      <w:r w:rsidR="00DC2C5E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 xml:space="preserve"> nemá ve své správě, se řídí pravidly:</w:t>
      </w:r>
    </w:p>
    <w:p w14:paraId="1DBBFD2D" w14:textId="2505AE81" w:rsidR="005E34B3" w:rsidRPr="00E44489" w:rsidRDefault="005E34B3" w:rsidP="009B24BC">
      <w:pPr>
        <w:keepNext w:val="0"/>
        <w:numPr>
          <w:ilvl w:val="1"/>
          <w:numId w:val="7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instalace aplikací na mobilním zařízení nesmí ohrozit informace </w:t>
      </w:r>
      <w:r w:rsidR="008616CD">
        <w:rPr>
          <w:rFonts w:asciiTheme="minorHAnsi" w:hAnsiTheme="minorHAnsi" w:cstheme="minorHAnsi"/>
        </w:rPr>
        <w:t>MM</w:t>
      </w:r>
      <w:r w:rsidR="00DC2C5E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>,</w:t>
      </w:r>
    </w:p>
    <w:p w14:paraId="4FEC701A" w14:textId="77777777" w:rsidR="005E34B3" w:rsidRPr="00E44489" w:rsidRDefault="005E34B3" w:rsidP="009B24BC">
      <w:pPr>
        <w:keepNext w:val="0"/>
        <w:numPr>
          <w:ilvl w:val="1"/>
          <w:numId w:val="7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uživatel je povinen chránit mobilní zařízení před krádeží a zneužitím,</w:t>
      </w:r>
    </w:p>
    <w:p w14:paraId="3C957D99" w14:textId="056A9983" w:rsidR="005E34B3" w:rsidRPr="00E44489" w:rsidRDefault="005E34B3" w:rsidP="009B24BC">
      <w:pPr>
        <w:keepNext w:val="0"/>
        <w:numPr>
          <w:ilvl w:val="1"/>
          <w:numId w:val="7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uživatel je povinen bezodkladně hlásit ztrátu mobilního zařízení obsahující informace </w:t>
      </w:r>
      <w:r w:rsidR="008616CD">
        <w:rPr>
          <w:rFonts w:asciiTheme="minorHAnsi" w:hAnsiTheme="minorHAnsi" w:cstheme="minorHAnsi"/>
        </w:rPr>
        <w:t>MM</w:t>
      </w:r>
      <w:r w:rsidR="00DC2C5E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>,</w:t>
      </w:r>
    </w:p>
    <w:p w14:paraId="4E001C7D" w14:textId="101C9ABE" w:rsidR="005E34B3" w:rsidRPr="00E44489" w:rsidRDefault="005E34B3" w:rsidP="009B24BC">
      <w:pPr>
        <w:keepNext w:val="0"/>
        <w:numPr>
          <w:ilvl w:val="1"/>
          <w:numId w:val="7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tato zařízení nesmí být připojena do interní sítě </w:t>
      </w:r>
      <w:r w:rsidR="008616CD">
        <w:rPr>
          <w:rFonts w:asciiTheme="minorHAnsi" w:hAnsiTheme="minorHAnsi" w:cstheme="minorHAnsi"/>
        </w:rPr>
        <w:t>MM</w:t>
      </w:r>
      <w:r w:rsidR="00DC2C5E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 xml:space="preserve">, tato zařízení smí být připojena pouze do izolované bezdrátové sítě </w:t>
      </w:r>
      <w:r w:rsidR="008616CD">
        <w:rPr>
          <w:rFonts w:asciiTheme="minorHAnsi" w:hAnsiTheme="minorHAnsi" w:cstheme="minorHAnsi"/>
        </w:rPr>
        <w:t>MM</w:t>
      </w:r>
      <w:r w:rsidR="00DC2C5E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>,</w:t>
      </w:r>
    </w:p>
    <w:p w14:paraId="7551D34E" w14:textId="59811C7B" w:rsidR="005E34B3" w:rsidRPr="00E44489" w:rsidRDefault="005E34B3" w:rsidP="009B24BC">
      <w:pPr>
        <w:keepNext w:val="0"/>
        <w:numPr>
          <w:ilvl w:val="1"/>
          <w:numId w:val="7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uživatel nesmí umožnit přístup k informacím </w:t>
      </w:r>
      <w:r w:rsidR="008616CD">
        <w:rPr>
          <w:rFonts w:asciiTheme="minorHAnsi" w:hAnsiTheme="minorHAnsi" w:cstheme="minorHAnsi"/>
        </w:rPr>
        <w:t>MM</w:t>
      </w:r>
      <w:r w:rsidR="00DC2C5E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 xml:space="preserve"> v mobilním zařízení jiné osobě,</w:t>
      </w:r>
    </w:p>
    <w:p w14:paraId="5F2446C1" w14:textId="77777777" w:rsidR="005E34B3" w:rsidRPr="00E44489" w:rsidRDefault="005E34B3" w:rsidP="009B24BC">
      <w:pPr>
        <w:keepNext w:val="0"/>
        <w:numPr>
          <w:ilvl w:val="1"/>
          <w:numId w:val="7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uživatel je povinen používat odpovídající bezpečnostní pravidla na zařízení,</w:t>
      </w:r>
    </w:p>
    <w:p w14:paraId="625A6296" w14:textId="364091B1" w:rsidR="005E34B3" w:rsidRPr="002A258C" w:rsidRDefault="005E34B3" w:rsidP="009B24BC">
      <w:pPr>
        <w:keepNext w:val="0"/>
        <w:numPr>
          <w:ilvl w:val="1"/>
          <w:numId w:val="7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 xml:space="preserve">uživatel je povinen chránit přístup do zařízení heslem, </w:t>
      </w:r>
      <w:proofErr w:type="spellStart"/>
      <w:r w:rsidRPr="002A258C">
        <w:rPr>
          <w:rFonts w:asciiTheme="minorHAnsi" w:hAnsiTheme="minorHAnsi" w:cstheme="minorHAnsi"/>
        </w:rPr>
        <w:t>PINem</w:t>
      </w:r>
      <w:proofErr w:type="spellEnd"/>
      <w:r w:rsidRPr="002A258C">
        <w:rPr>
          <w:rFonts w:asciiTheme="minorHAnsi" w:hAnsiTheme="minorHAnsi" w:cstheme="minorHAnsi"/>
        </w:rPr>
        <w:t>, gestem nebo biometrickým prvkem.</w:t>
      </w:r>
    </w:p>
    <w:p w14:paraId="64950D98" w14:textId="6057CD60" w:rsidR="00AE6217" w:rsidRPr="00F424EF" w:rsidRDefault="00AE6217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214" w:name="_Politika_zálohování_a"/>
      <w:bookmarkStart w:id="215" w:name="_Toc136333807"/>
      <w:bookmarkEnd w:id="214"/>
      <w:r w:rsidRPr="00F424EF">
        <w:t>Politika zálohování a obnovy a dlouhodobého ukládání</w:t>
      </w:r>
      <w:bookmarkEnd w:id="215"/>
    </w:p>
    <w:p w14:paraId="066FD509" w14:textId="473CBCBA" w:rsidR="005E34B3" w:rsidRPr="00AD60E9" w:rsidDel="00A9512C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16" w:name="_Toc136333808"/>
      <w:r w:rsidRPr="00AD60E9">
        <w:t>Předmět</w:t>
      </w:r>
      <w:bookmarkEnd w:id="216"/>
    </w:p>
    <w:p w14:paraId="0C82DC6D" w14:textId="4AC743ED" w:rsidR="005E34B3" w:rsidRPr="00E44489" w:rsidRDefault="005E34B3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 je stanovit principy a procesy zálohování dat i zálohování prostředků pro zpracování informací v IS.</w:t>
      </w:r>
    </w:p>
    <w:p w14:paraId="61CEB61D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17" w:name="_Toc136333809"/>
      <w:r w:rsidRPr="00AD60E9">
        <w:t>Požadavky na zálohování a obnovu</w:t>
      </w:r>
      <w:bookmarkEnd w:id="217"/>
    </w:p>
    <w:p w14:paraId="30E133FF" w14:textId="77777777" w:rsidR="005E34B3" w:rsidRPr="00E44489" w:rsidRDefault="005E34B3" w:rsidP="009B24BC">
      <w:pPr>
        <w:keepNext w:val="0"/>
        <w:numPr>
          <w:ilvl w:val="0"/>
          <w:numId w:val="8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Bezpečnostní správce stanoví požadavky na zálohování pro každé informační aktivum na základě vydefinovaných požadavků na SLA garantem primárních aktiv. Minimální požadavky na zálohování a obnovu jsou:</w:t>
      </w:r>
    </w:p>
    <w:p w14:paraId="4A947A41" w14:textId="77777777" w:rsidR="005E34B3" w:rsidRPr="00E44489" w:rsidRDefault="005E34B3" w:rsidP="009B24BC">
      <w:pPr>
        <w:pStyle w:val="Bodpedpisu2urovne"/>
        <w:numPr>
          <w:ilvl w:val="0"/>
          <w:numId w:val="75"/>
        </w:numPr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rozsah zálohování,</w:t>
      </w:r>
    </w:p>
    <w:p w14:paraId="3D22E76E" w14:textId="77777777" w:rsidR="005E34B3" w:rsidRPr="00E44489" w:rsidRDefault="005E34B3" w:rsidP="009B24BC">
      <w:pPr>
        <w:pStyle w:val="Bodpedpisu2urovne"/>
        <w:numPr>
          <w:ilvl w:val="0"/>
          <w:numId w:val="75"/>
        </w:numPr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Doba obnovy chodu (</w:t>
      </w:r>
      <w:proofErr w:type="spellStart"/>
      <w:r w:rsidRPr="00E44489">
        <w:rPr>
          <w:rFonts w:asciiTheme="minorHAnsi" w:hAnsiTheme="minorHAnsi" w:cstheme="minorHAnsi"/>
        </w:rPr>
        <w:t>Recovery</w:t>
      </w:r>
      <w:proofErr w:type="spellEnd"/>
      <w:r w:rsidRPr="00E44489">
        <w:rPr>
          <w:rFonts w:asciiTheme="minorHAnsi" w:hAnsiTheme="minorHAnsi" w:cstheme="minorHAnsi"/>
        </w:rPr>
        <w:t xml:space="preserve"> Time </w:t>
      </w:r>
      <w:proofErr w:type="spellStart"/>
      <w:r w:rsidRPr="00E44489">
        <w:rPr>
          <w:rFonts w:asciiTheme="minorHAnsi" w:hAnsiTheme="minorHAnsi" w:cstheme="minorHAnsi"/>
        </w:rPr>
        <w:t>Objective</w:t>
      </w:r>
      <w:proofErr w:type="spellEnd"/>
      <w:r w:rsidRPr="00E44489">
        <w:rPr>
          <w:rFonts w:asciiTheme="minorHAnsi" w:hAnsiTheme="minorHAnsi" w:cstheme="minorHAnsi"/>
        </w:rPr>
        <w:t xml:space="preserve"> – RTO) se rozumí doba, kdy předmětná informační aktiva dosáhnou stanovené úrovně poskytovaných služeb,</w:t>
      </w:r>
    </w:p>
    <w:p w14:paraId="7F153C4D" w14:textId="77777777" w:rsidR="005E34B3" w:rsidRPr="00E44489" w:rsidRDefault="005E34B3" w:rsidP="009B24BC">
      <w:pPr>
        <w:pStyle w:val="Bodpedpisu2urovne"/>
        <w:numPr>
          <w:ilvl w:val="0"/>
          <w:numId w:val="75"/>
        </w:numPr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Bod obnovy dat (</w:t>
      </w:r>
      <w:proofErr w:type="spellStart"/>
      <w:r w:rsidRPr="00E44489">
        <w:rPr>
          <w:rFonts w:asciiTheme="minorHAnsi" w:hAnsiTheme="minorHAnsi" w:cstheme="minorHAnsi"/>
        </w:rPr>
        <w:t>Recovery</w:t>
      </w:r>
      <w:proofErr w:type="spellEnd"/>
      <w:r w:rsidRPr="00E44489">
        <w:rPr>
          <w:rFonts w:asciiTheme="minorHAnsi" w:hAnsiTheme="minorHAnsi" w:cstheme="minorHAnsi"/>
        </w:rPr>
        <w:t xml:space="preserve"> Point </w:t>
      </w:r>
      <w:proofErr w:type="spellStart"/>
      <w:r w:rsidRPr="00E44489">
        <w:rPr>
          <w:rFonts w:asciiTheme="minorHAnsi" w:hAnsiTheme="minorHAnsi" w:cstheme="minorHAnsi"/>
        </w:rPr>
        <w:t>Objective</w:t>
      </w:r>
      <w:proofErr w:type="spellEnd"/>
      <w:r w:rsidRPr="00E44489">
        <w:rPr>
          <w:rFonts w:asciiTheme="minorHAnsi" w:hAnsiTheme="minorHAnsi" w:cstheme="minorHAnsi"/>
        </w:rPr>
        <w:t xml:space="preserve"> – RPO) se rozumí okamžik, ke kterému jsou zpětně obnovena data.</w:t>
      </w:r>
    </w:p>
    <w:p w14:paraId="6CB751E7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FCDF58A" w14:textId="77777777" w:rsidR="005E34B3" w:rsidRPr="00E44489" w:rsidRDefault="005E34B3" w:rsidP="009B24BC">
      <w:pPr>
        <w:keepNext w:val="0"/>
        <w:numPr>
          <w:ilvl w:val="0"/>
          <w:numId w:val="81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Požadavky na zálohování realizuje Bezpečnostní správce minimálně v těchto oblastech:</w:t>
      </w:r>
    </w:p>
    <w:p w14:paraId="2B519B42" w14:textId="77777777" w:rsidR="005E34B3" w:rsidRPr="00E44489" w:rsidRDefault="005E34B3" w:rsidP="009B24BC">
      <w:pPr>
        <w:pStyle w:val="Bodpedpisu2urovne"/>
        <w:numPr>
          <w:ilvl w:val="0"/>
          <w:numId w:val="8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příprava Plánu zálohování,</w:t>
      </w:r>
    </w:p>
    <w:p w14:paraId="74BDEA92" w14:textId="77777777" w:rsidR="005E34B3" w:rsidRPr="00E44489" w:rsidRDefault="005E34B3" w:rsidP="009B24BC">
      <w:pPr>
        <w:pStyle w:val="Bodpedpisu2urovne"/>
        <w:numPr>
          <w:ilvl w:val="0"/>
          <w:numId w:val="8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řízení kapacit pro zálohování,</w:t>
      </w:r>
    </w:p>
    <w:p w14:paraId="34DCDAB3" w14:textId="77777777" w:rsidR="005E34B3" w:rsidRPr="00E44489" w:rsidRDefault="005E34B3" w:rsidP="009B24BC">
      <w:pPr>
        <w:pStyle w:val="Bodpedpisu2urovne"/>
        <w:numPr>
          <w:ilvl w:val="0"/>
          <w:numId w:val="8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provádění záloh a obnovy a aktualizace Plánu zálohování,</w:t>
      </w:r>
    </w:p>
    <w:p w14:paraId="17BEE204" w14:textId="77777777" w:rsidR="005E34B3" w:rsidRPr="00E44489" w:rsidRDefault="005E34B3" w:rsidP="009B24BC">
      <w:pPr>
        <w:pStyle w:val="Bodpedpisu2urovne"/>
        <w:numPr>
          <w:ilvl w:val="0"/>
          <w:numId w:val="8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kontrola záloh,</w:t>
      </w:r>
    </w:p>
    <w:p w14:paraId="10F176E4" w14:textId="77777777" w:rsidR="005E34B3" w:rsidRPr="00E44489" w:rsidRDefault="005E34B3" w:rsidP="009B24BC">
      <w:pPr>
        <w:pStyle w:val="Bodpedpisu2urovne"/>
        <w:numPr>
          <w:ilvl w:val="0"/>
          <w:numId w:val="8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test obnovy.</w:t>
      </w:r>
    </w:p>
    <w:p w14:paraId="3E664A99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18" w:name="_Toc136333810"/>
      <w:r w:rsidRPr="00AD60E9">
        <w:t>Pravidla a postupy zálohování</w:t>
      </w:r>
      <w:bookmarkEnd w:id="218"/>
    </w:p>
    <w:p w14:paraId="00F15664" w14:textId="77777777" w:rsidR="005E34B3" w:rsidRPr="00E44489" w:rsidRDefault="005E34B3" w:rsidP="009B24BC">
      <w:pPr>
        <w:keepNext w:val="0"/>
        <w:numPr>
          <w:ilvl w:val="0"/>
          <w:numId w:val="77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Každý prvek ICT má zpracován Plán zálohování, který obsahuje minimálně:</w:t>
      </w:r>
    </w:p>
    <w:p w14:paraId="458BF1B3" w14:textId="77777777" w:rsidR="005E34B3" w:rsidRPr="00E44489" w:rsidRDefault="005E34B3" w:rsidP="009B24BC">
      <w:pPr>
        <w:pStyle w:val="Bodpedpisu2urovne"/>
        <w:numPr>
          <w:ilvl w:val="0"/>
          <w:numId w:val="8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rozsah zálohování,</w:t>
      </w:r>
    </w:p>
    <w:p w14:paraId="24C442C9" w14:textId="77777777" w:rsidR="005E34B3" w:rsidRPr="00E44489" w:rsidRDefault="005E34B3" w:rsidP="009B24BC">
      <w:pPr>
        <w:pStyle w:val="Bodpedpisu2urovne"/>
        <w:numPr>
          <w:ilvl w:val="0"/>
          <w:numId w:val="8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stanovení RTO a RPO,</w:t>
      </w:r>
    </w:p>
    <w:p w14:paraId="1842E766" w14:textId="77777777" w:rsidR="005E34B3" w:rsidRPr="00E44489" w:rsidRDefault="005E34B3" w:rsidP="009B24BC">
      <w:pPr>
        <w:pStyle w:val="Bodpedpisu2urovne"/>
        <w:numPr>
          <w:ilvl w:val="0"/>
          <w:numId w:val="8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předpokládaný objem zálohovaných dat,</w:t>
      </w:r>
    </w:p>
    <w:p w14:paraId="59B3E761" w14:textId="77777777" w:rsidR="005E34B3" w:rsidRPr="00E44489" w:rsidRDefault="005E34B3" w:rsidP="009B24BC">
      <w:pPr>
        <w:pStyle w:val="Bodpedpisu2urovne"/>
        <w:numPr>
          <w:ilvl w:val="0"/>
          <w:numId w:val="8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určení způsobu zálohy,</w:t>
      </w:r>
    </w:p>
    <w:p w14:paraId="65C05E56" w14:textId="77777777" w:rsidR="005E34B3" w:rsidRPr="00E44489" w:rsidRDefault="005E34B3" w:rsidP="009B24BC">
      <w:pPr>
        <w:pStyle w:val="Bodpedpisu2urovne"/>
        <w:numPr>
          <w:ilvl w:val="0"/>
          <w:numId w:val="8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dobu uchování (retence) záloh,</w:t>
      </w:r>
    </w:p>
    <w:p w14:paraId="1FEFEAE0" w14:textId="77777777" w:rsidR="005E34B3" w:rsidRPr="00E44489" w:rsidRDefault="005E34B3" w:rsidP="009B24BC">
      <w:pPr>
        <w:pStyle w:val="Bodpedpisu2urovne"/>
        <w:numPr>
          <w:ilvl w:val="0"/>
          <w:numId w:val="8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popis tvorby záloh, </w:t>
      </w:r>
    </w:p>
    <w:p w14:paraId="521260DA" w14:textId="77777777" w:rsidR="005E34B3" w:rsidRPr="00E44489" w:rsidRDefault="005E34B3" w:rsidP="009B24BC">
      <w:pPr>
        <w:pStyle w:val="Bodpedpisu2urovne"/>
        <w:numPr>
          <w:ilvl w:val="0"/>
          <w:numId w:val="8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určení záložního média a způsobu ukládání,</w:t>
      </w:r>
    </w:p>
    <w:p w14:paraId="261A5DFE" w14:textId="77777777" w:rsidR="005E34B3" w:rsidRPr="00E44489" w:rsidRDefault="005E34B3" w:rsidP="009B24BC">
      <w:pPr>
        <w:pStyle w:val="Bodpedpisu2urovne"/>
        <w:numPr>
          <w:ilvl w:val="0"/>
          <w:numId w:val="8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zabezpečení záloh a medií,</w:t>
      </w:r>
    </w:p>
    <w:p w14:paraId="5C94A819" w14:textId="77777777" w:rsidR="005E34B3" w:rsidRPr="00E44489" w:rsidRDefault="005E34B3" w:rsidP="009B24BC">
      <w:pPr>
        <w:pStyle w:val="Bodpedpisu2urovne"/>
        <w:numPr>
          <w:ilvl w:val="0"/>
          <w:numId w:val="8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stanovení způsobu a rozsahu testů obnovy ze záloh.</w:t>
      </w:r>
    </w:p>
    <w:p w14:paraId="4E01A438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3005C9B8" w14:textId="77777777" w:rsidR="005E34B3" w:rsidRPr="00E44489" w:rsidRDefault="005E34B3" w:rsidP="009B24BC">
      <w:pPr>
        <w:keepNext w:val="0"/>
        <w:numPr>
          <w:ilvl w:val="0"/>
          <w:numId w:val="77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Proces zálohování je monitorován. Bezpečnostní správce zodpovídá za úspěšnost procesu zálohování.</w:t>
      </w:r>
    </w:p>
    <w:p w14:paraId="6918555C" w14:textId="77777777" w:rsidR="005E34B3" w:rsidRPr="00E44489" w:rsidRDefault="005E34B3" w:rsidP="00865693">
      <w:pPr>
        <w:ind w:left="357"/>
        <w:jc w:val="both"/>
        <w:rPr>
          <w:rFonts w:asciiTheme="minorHAnsi" w:hAnsiTheme="minorHAnsi" w:cstheme="minorHAnsi"/>
        </w:rPr>
      </w:pPr>
    </w:p>
    <w:p w14:paraId="0506BF60" w14:textId="0F4AE65F" w:rsidR="005E34B3" w:rsidRPr="002A258C" w:rsidRDefault="005E34B3" w:rsidP="009B24BC">
      <w:pPr>
        <w:keepNext w:val="0"/>
        <w:numPr>
          <w:ilvl w:val="0"/>
          <w:numId w:val="77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Data musí být uchovávána v souladu s platnou legislativou určující například dobu jejich uchování, případně, pokud se jedná o osobní údaje, způsoby nakládání s nimi (skartace).</w:t>
      </w:r>
    </w:p>
    <w:p w14:paraId="6EE88616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19" w:name="_Toc136333811"/>
      <w:r w:rsidRPr="00AD60E9">
        <w:t>Pravidla a postupy dlouhodobého ukládání</w:t>
      </w:r>
      <w:bookmarkEnd w:id="219"/>
    </w:p>
    <w:p w14:paraId="12DB97F4" w14:textId="77777777" w:rsidR="005E34B3" w:rsidRPr="00E44489" w:rsidRDefault="005E34B3" w:rsidP="009B24BC">
      <w:pPr>
        <w:keepLines/>
        <w:numPr>
          <w:ilvl w:val="0"/>
          <w:numId w:val="78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Zálohy pro dlouhodobé ukládání nejsou ukládány na zařízení zálohovaného IS.</w:t>
      </w:r>
    </w:p>
    <w:p w14:paraId="0D612CD5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4019BE7" w14:textId="77777777" w:rsidR="005E34B3" w:rsidRPr="00E44489" w:rsidRDefault="005E34B3" w:rsidP="009B24BC">
      <w:pPr>
        <w:keepNext w:val="0"/>
        <w:numPr>
          <w:ilvl w:val="0"/>
          <w:numId w:val="78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Zálohy pro dlouhodobé ukládání jsou ukládány mimo lokalitu primárního úložiště dat.</w:t>
      </w:r>
    </w:p>
    <w:p w14:paraId="2CC6D36C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2A99C4A" w14:textId="77777777" w:rsidR="005E34B3" w:rsidRPr="00E44489" w:rsidRDefault="005E34B3" w:rsidP="009B24BC">
      <w:pPr>
        <w:keepNext w:val="0"/>
        <w:numPr>
          <w:ilvl w:val="0"/>
          <w:numId w:val="78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Nosiče záloh jsou označeny a evidovány.</w:t>
      </w:r>
    </w:p>
    <w:p w14:paraId="1FDDBCB8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89D9FA9" w14:textId="77777777" w:rsidR="005E34B3" w:rsidRPr="00E44489" w:rsidRDefault="005E34B3" w:rsidP="009B24BC">
      <w:pPr>
        <w:keepNext w:val="0"/>
        <w:numPr>
          <w:ilvl w:val="0"/>
          <w:numId w:val="78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Úložiště dlouhodobých záloh splňují pravidla fyzické bezpečnosti.</w:t>
      </w:r>
    </w:p>
    <w:p w14:paraId="7202CE70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5DF06145" w14:textId="362EF437" w:rsidR="005E34B3" w:rsidRPr="002A258C" w:rsidRDefault="005E34B3" w:rsidP="009B24BC">
      <w:pPr>
        <w:keepNext w:val="0"/>
        <w:keepLines/>
        <w:numPr>
          <w:ilvl w:val="0"/>
          <w:numId w:val="78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Vstup osob do prostor se zálohami je řízen a omezen pouze na oprávněné osoby.</w:t>
      </w:r>
    </w:p>
    <w:p w14:paraId="69D07206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20" w:name="_Toc136333812"/>
      <w:r w:rsidRPr="00AD60E9">
        <w:t>Pravidla bezpečného zálohování a dlouhodobého ukládání informací</w:t>
      </w:r>
      <w:bookmarkEnd w:id="220"/>
    </w:p>
    <w:p w14:paraId="04D7E005" w14:textId="77777777" w:rsidR="005E34B3" w:rsidRPr="00E44489" w:rsidRDefault="005E34B3" w:rsidP="009B24BC">
      <w:pPr>
        <w:keepNext w:val="0"/>
        <w:numPr>
          <w:ilvl w:val="0"/>
          <w:numId w:val="82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Dlouhodobé ukládání je řešeno dle požadavků Garantů primárních aktiv minimálně v rozsahu:</w:t>
      </w:r>
    </w:p>
    <w:p w14:paraId="68B9DC48" w14:textId="77777777" w:rsidR="005E34B3" w:rsidRPr="00E44489" w:rsidRDefault="005E34B3" w:rsidP="009B24BC">
      <w:pPr>
        <w:pStyle w:val="Bodpedpisu2urovne"/>
        <w:numPr>
          <w:ilvl w:val="0"/>
          <w:numId w:val="8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doba ukládání informací včetně archivace,</w:t>
      </w:r>
    </w:p>
    <w:p w14:paraId="3D44A666" w14:textId="77777777" w:rsidR="005E34B3" w:rsidRPr="00E44489" w:rsidRDefault="005E34B3" w:rsidP="009B24BC">
      <w:pPr>
        <w:pStyle w:val="Bodpedpisu2urovne"/>
        <w:numPr>
          <w:ilvl w:val="0"/>
          <w:numId w:val="8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způsob přístupu k archivovaným datům,</w:t>
      </w:r>
    </w:p>
    <w:p w14:paraId="0DB074A5" w14:textId="77777777" w:rsidR="005E34B3" w:rsidRPr="00E44489" w:rsidRDefault="005E34B3" w:rsidP="009B24BC">
      <w:pPr>
        <w:pStyle w:val="Bodpedpisu2urovne"/>
        <w:numPr>
          <w:ilvl w:val="0"/>
          <w:numId w:val="8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způsob likvidace dat.</w:t>
      </w:r>
    </w:p>
    <w:p w14:paraId="45778C66" w14:textId="77777777" w:rsidR="005E34B3" w:rsidRPr="00E44489" w:rsidRDefault="005E34B3" w:rsidP="00865693">
      <w:pPr>
        <w:pStyle w:val="Bodpedpisu2urovne"/>
        <w:spacing w:after="0" w:line="240" w:lineRule="auto"/>
        <w:jc w:val="both"/>
        <w:rPr>
          <w:rFonts w:asciiTheme="minorHAnsi" w:hAnsiTheme="minorHAnsi" w:cstheme="minorHAnsi"/>
        </w:rPr>
      </w:pPr>
    </w:p>
    <w:p w14:paraId="1651F036" w14:textId="77777777" w:rsidR="005E34B3" w:rsidRPr="00E44489" w:rsidRDefault="005E34B3" w:rsidP="009B24BC">
      <w:pPr>
        <w:keepNext w:val="0"/>
        <w:numPr>
          <w:ilvl w:val="0"/>
          <w:numId w:val="82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Dlouhodobé ukládání informací a zálohovacích médií zabezpečuje Bezpečnostní správce na základě požadavků Garanta primárního aktiva.</w:t>
      </w:r>
    </w:p>
    <w:p w14:paraId="60790236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0ACEA656" w14:textId="1A344B5A" w:rsidR="005E34B3" w:rsidRPr="002A258C" w:rsidRDefault="005E34B3" w:rsidP="009B24BC">
      <w:pPr>
        <w:keepNext w:val="0"/>
        <w:numPr>
          <w:ilvl w:val="0"/>
          <w:numId w:val="82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Pravidla bezpečného zálohování a dlouhodobého ukládání informací jsou stanovena v Plánu zálohování.</w:t>
      </w:r>
    </w:p>
    <w:p w14:paraId="34CFE159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21" w:name="_Toc136333813"/>
      <w:r w:rsidRPr="00AD60E9">
        <w:t>Pravidla a postupy obnovy</w:t>
      </w:r>
      <w:bookmarkEnd w:id="221"/>
    </w:p>
    <w:p w14:paraId="23D25C44" w14:textId="77777777" w:rsidR="005E34B3" w:rsidRPr="00E44489" w:rsidRDefault="005E34B3" w:rsidP="009B24BC">
      <w:pPr>
        <w:keepNext w:val="0"/>
        <w:numPr>
          <w:ilvl w:val="0"/>
          <w:numId w:val="79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Postupy obnovy obsahují popis procesu obnovy a jsou součástí Plánu zálohování.</w:t>
      </w:r>
    </w:p>
    <w:p w14:paraId="582A5A11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BCE354F" w14:textId="77777777" w:rsidR="005E34B3" w:rsidRPr="00E44489" w:rsidRDefault="005E34B3" w:rsidP="009B24BC">
      <w:pPr>
        <w:keepNext w:val="0"/>
        <w:numPr>
          <w:ilvl w:val="0"/>
          <w:numId w:val="79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Pravidla obnovy obsahují minimálně:</w:t>
      </w:r>
    </w:p>
    <w:p w14:paraId="60E0108F" w14:textId="77777777" w:rsidR="005E34B3" w:rsidRPr="00E44489" w:rsidRDefault="005E34B3" w:rsidP="009B24BC">
      <w:pPr>
        <w:pStyle w:val="Bodpedpisu2urovne"/>
        <w:numPr>
          <w:ilvl w:val="0"/>
          <w:numId w:val="8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rozsah obnovy,</w:t>
      </w:r>
    </w:p>
    <w:p w14:paraId="0EE81758" w14:textId="77777777" w:rsidR="005E34B3" w:rsidRPr="00E44489" w:rsidRDefault="005E34B3" w:rsidP="009B24BC">
      <w:pPr>
        <w:keepNext w:val="0"/>
        <w:numPr>
          <w:ilvl w:val="0"/>
          <w:numId w:val="8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zdroj obnovy,</w:t>
      </w:r>
    </w:p>
    <w:p w14:paraId="78D432D4" w14:textId="77777777" w:rsidR="005E34B3" w:rsidRPr="00E44489" w:rsidRDefault="005E34B3" w:rsidP="009B24BC">
      <w:pPr>
        <w:keepNext w:val="0"/>
        <w:numPr>
          <w:ilvl w:val="0"/>
          <w:numId w:val="8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cíl obnovy,</w:t>
      </w:r>
    </w:p>
    <w:p w14:paraId="4CE20B69" w14:textId="593F5836" w:rsidR="005E34B3" w:rsidRPr="002A258C" w:rsidRDefault="005E34B3" w:rsidP="009B24BC">
      <w:pPr>
        <w:keepNext w:val="0"/>
        <w:numPr>
          <w:ilvl w:val="0"/>
          <w:numId w:val="8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test obnovy.</w:t>
      </w:r>
    </w:p>
    <w:p w14:paraId="16DC9403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22" w:name="_Toc136333814"/>
      <w:r w:rsidRPr="00AD60E9">
        <w:t>Pravidla a postupy testování zálohování a obnovy</w:t>
      </w:r>
      <w:bookmarkEnd w:id="222"/>
    </w:p>
    <w:p w14:paraId="1D743228" w14:textId="77777777" w:rsidR="005E34B3" w:rsidRPr="00E44489" w:rsidRDefault="005E34B3" w:rsidP="009B24BC">
      <w:pPr>
        <w:keepNext w:val="0"/>
        <w:numPr>
          <w:ilvl w:val="0"/>
          <w:numId w:val="80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Kontrola čitelnosti, úplnosti a obnovy dat ze záloh je součástí Plánu zálohování a probíhá pravidelně dle Plánu zálohování.</w:t>
      </w:r>
    </w:p>
    <w:p w14:paraId="0DB4F1E4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71B064A2" w14:textId="77777777" w:rsidR="005E34B3" w:rsidRPr="00E44489" w:rsidRDefault="005E34B3" w:rsidP="009B24BC">
      <w:pPr>
        <w:keepNext w:val="0"/>
        <w:numPr>
          <w:ilvl w:val="0"/>
          <w:numId w:val="80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Provedení testů obnovy dat ze zálohy je dokumentováno.</w:t>
      </w:r>
    </w:p>
    <w:p w14:paraId="17118C85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74892ED" w14:textId="77777777" w:rsidR="005E34B3" w:rsidRPr="00E44489" w:rsidRDefault="005E34B3" w:rsidP="009B24BC">
      <w:pPr>
        <w:keepNext w:val="0"/>
        <w:numPr>
          <w:ilvl w:val="0"/>
          <w:numId w:val="80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Provedením testů obnovy dat nelze narušit provoz žádného prvku ICT.</w:t>
      </w:r>
    </w:p>
    <w:p w14:paraId="563941F2" w14:textId="77777777" w:rsidR="005E34B3" w:rsidRPr="00E44489" w:rsidRDefault="005E34B3" w:rsidP="00043B40">
      <w:pPr>
        <w:rPr>
          <w:rFonts w:asciiTheme="minorHAnsi" w:hAnsiTheme="minorHAnsi" w:cstheme="minorHAnsi"/>
        </w:rPr>
      </w:pPr>
    </w:p>
    <w:p w14:paraId="72030EF9" w14:textId="77777777" w:rsidR="00E816AC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23" w:name="_Toc136333815"/>
      <w:r w:rsidRPr="00AD60E9">
        <w:t>V případě zjištění chyb při testu je nutno přijmout opatření k nápravě.</w:t>
      </w:r>
      <w:bookmarkEnd w:id="223"/>
    </w:p>
    <w:p w14:paraId="737EF14B" w14:textId="75B31394" w:rsidR="005E34B3" w:rsidRPr="00865693" w:rsidRDefault="005E34B3" w:rsidP="00865693">
      <w:pPr>
        <w:keepNext w:val="0"/>
        <w:suppressAutoHyphens w:val="0"/>
        <w:spacing w:line="300" w:lineRule="exact"/>
        <w:ind w:left="0" w:right="0"/>
        <w:jc w:val="both"/>
        <w:rPr>
          <w:rFonts w:asciiTheme="minorHAnsi" w:hAnsiTheme="minorHAnsi" w:cstheme="minorHAnsi"/>
        </w:rPr>
      </w:pPr>
      <w:r w:rsidRPr="00865693">
        <w:rPr>
          <w:rFonts w:asciiTheme="minorHAnsi" w:hAnsiTheme="minorHAnsi" w:cstheme="minorHAnsi"/>
        </w:rPr>
        <w:t>Přístup k zálohám a ukládaným informacím</w:t>
      </w:r>
    </w:p>
    <w:p w14:paraId="67FBC068" w14:textId="77777777" w:rsidR="005E34B3" w:rsidRPr="00E44489" w:rsidRDefault="005E34B3" w:rsidP="00865693">
      <w:pPr>
        <w:keepLines/>
        <w:jc w:val="both"/>
        <w:rPr>
          <w:rFonts w:asciiTheme="minorHAnsi" w:hAnsiTheme="minorHAnsi" w:cstheme="minorHAnsi"/>
        </w:rPr>
      </w:pPr>
    </w:p>
    <w:p w14:paraId="401140DB" w14:textId="2F2C9DD2" w:rsidR="005E34B3" w:rsidRPr="00E44489" w:rsidRDefault="005E34B3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K zálohovacím médiím mají přístup pouze osoby provádějící zálohování. Ostatní osoby mohou v případě odůvodněné potřeby získat přístup k zálohám na základě povolení </w:t>
      </w:r>
      <w:r w:rsidR="00A21346">
        <w:rPr>
          <w:rFonts w:asciiTheme="minorHAnsi" w:hAnsiTheme="minorHAnsi" w:cstheme="minorHAnsi"/>
        </w:rPr>
        <w:t>MKB</w:t>
      </w:r>
      <w:r w:rsidRPr="00E44489">
        <w:rPr>
          <w:rFonts w:asciiTheme="minorHAnsi" w:hAnsiTheme="minorHAnsi" w:cstheme="minorHAnsi"/>
        </w:rPr>
        <w:t>.</w:t>
      </w:r>
    </w:p>
    <w:p w14:paraId="724A811D" w14:textId="236ED5C9" w:rsidR="00EE17C7" w:rsidRPr="00F424EF" w:rsidRDefault="00EE17C7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224" w:name="_Politika_bezpečného_předávání"/>
      <w:bookmarkStart w:id="225" w:name="_Toc136333816"/>
      <w:bookmarkEnd w:id="224"/>
      <w:r w:rsidRPr="00F424EF">
        <w:t>Politika bezpečného předávání a výměny informací</w:t>
      </w:r>
      <w:bookmarkEnd w:id="225"/>
    </w:p>
    <w:p w14:paraId="6DBDD293" w14:textId="77777777" w:rsidR="005E34B3" w:rsidRPr="00F424EF" w:rsidDel="00A9512C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26" w:name="_Toc136333817"/>
      <w:r w:rsidRPr="00F424EF">
        <w:t>Předmět</w:t>
      </w:r>
      <w:bookmarkEnd w:id="226"/>
    </w:p>
    <w:p w14:paraId="227201B8" w14:textId="780B3D69" w:rsidR="005E34B3" w:rsidRPr="00E44489" w:rsidRDefault="005E34B3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bookmarkStart w:id="227" w:name="_Hlk113041541"/>
      <w:r w:rsidRPr="00E44489">
        <w:rPr>
          <w:rFonts w:asciiTheme="minorHAnsi" w:hAnsiTheme="minorHAnsi" w:cstheme="minorHAnsi"/>
        </w:rPr>
        <w:t xml:space="preserve"> kybernetické bezpečnosti je stanovit pravidla a způsob ochrany pro předávání informací.</w:t>
      </w:r>
    </w:p>
    <w:p w14:paraId="3BE74A02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28" w:name="_Toc136333818"/>
      <w:bookmarkStart w:id="229" w:name="_Hlk113041586"/>
      <w:bookmarkEnd w:id="227"/>
      <w:r w:rsidRPr="00AD60E9">
        <w:t>Pravidla a postupy pro ochranu předávaných informací</w:t>
      </w:r>
      <w:bookmarkEnd w:id="228"/>
    </w:p>
    <w:bookmarkEnd w:id="229"/>
    <w:p w14:paraId="61CB7FBA" w14:textId="77777777" w:rsidR="005E34B3" w:rsidRPr="00E44489" w:rsidRDefault="005E34B3" w:rsidP="009B24BC">
      <w:pPr>
        <w:keepNext w:val="0"/>
        <w:numPr>
          <w:ilvl w:val="0"/>
          <w:numId w:val="87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 ochraně přenosu informací prostřednictvím všech druhů komunikačních zařízení jsou stanoveny postupy a opatření na základě klasifikace informací.</w:t>
      </w:r>
    </w:p>
    <w:p w14:paraId="56EFED58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D711C97" w14:textId="77777777" w:rsidR="005E34B3" w:rsidRPr="00E44489" w:rsidRDefault="005E34B3" w:rsidP="009B24BC">
      <w:pPr>
        <w:keepNext w:val="0"/>
        <w:numPr>
          <w:ilvl w:val="0"/>
          <w:numId w:val="87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Dochází-li k předávání informací s externím subjektem (např. smluvní strana), podrobnosti o bezpečném předávání informací jsou definovány dohodou o předávání informací.</w:t>
      </w:r>
    </w:p>
    <w:p w14:paraId="07629B9C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CF85F79" w14:textId="77777777" w:rsidR="005E34B3" w:rsidRPr="00E44489" w:rsidRDefault="005E34B3" w:rsidP="009B24BC">
      <w:pPr>
        <w:keepNext w:val="0"/>
        <w:numPr>
          <w:ilvl w:val="0"/>
          <w:numId w:val="87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Dohoda o předávání informací obsahuje zejména:</w:t>
      </w:r>
    </w:p>
    <w:p w14:paraId="0F73A0D1" w14:textId="77777777" w:rsidR="005E34B3" w:rsidRPr="00E44489" w:rsidRDefault="005E34B3" w:rsidP="009B24BC">
      <w:pPr>
        <w:keepNext w:val="0"/>
        <w:numPr>
          <w:ilvl w:val="0"/>
          <w:numId w:val="181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rozsah předávaných informací,</w:t>
      </w:r>
    </w:p>
    <w:p w14:paraId="61ED2F24" w14:textId="77777777" w:rsidR="005E34B3" w:rsidRPr="00E44489" w:rsidRDefault="005E34B3" w:rsidP="009B24BC">
      <w:pPr>
        <w:keepNext w:val="0"/>
        <w:numPr>
          <w:ilvl w:val="0"/>
          <w:numId w:val="181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způsob zabezpečení předávaných informací, včetně ochrany důvěrnosti, integrity, autentičnosti,</w:t>
      </w:r>
    </w:p>
    <w:p w14:paraId="63366147" w14:textId="77777777" w:rsidR="005E34B3" w:rsidRPr="00E44489" w:rsidRDefault="005E34B3" w:rsidP="009B24BC">
      <w:pPr>
        <w:keepNext w:val="0"/>
        <w:numPr>
          <w:ilvl w:val="0"/>
          <w:numId w:val="181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účel užití předávaných informací,</w:t>
      </w:r>
    </w:p>
    <w:p w14:paraId="383EBB88" w14:textId="77777777" w:rsidR="005E34B3" w:rsidRPr="00E44489" w:rsidRDefault="005E34B3" w:rsidP="009B24BC">
      <w:pPr>
        <w:keepNext w:val="0"/>
        <w:numPr>
          <w:ilvl w:val="0"/>
          <w:numId w:val="181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technické parametry předávaných informací,</w:t>
      </w:r>
    </w:p>
    <w:p w14:paraId="59AD28F8" w14:textId="3916EDB6" w:rsidR="005E34B3" w:rsidRDefault="005E34B3" w:rsidP="009B24BC">
      <w:pPr>
        <w:keepNext w:val="0"/>
        <w:numPr>
          <w:ilvl w:val="0"/>
          <w:numId w:val="181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odpovědnosti a povinnosti v případě vzniku BU a BI</w:t>
      </w:r>
      <w:r w:rsidR="002E6551">
        <w:rPr>
          <w:rFonts w:asciiTheme="minorHAnsi" w:hAnsiTheme="minorHAnsi" w:cstheme="minorHAnsi"/>
        </w:rPr>
        <w:t>,</w:t>
      </w:r>
    </w:p>
    <w:p w14:paraId="0930984B" w14:textId="4A36D241" w:rsidR="00ED0AC9" w:rsidRPr="00E44489" w:rsidRDefault="00ED0AC9" w:rsidP="009B24BC">
      <w:pPr>
        <w:keepNext w:val="0"/>
        <w:numPr>
          <w:ilvl w:val="0"/>
          <w:numId w:val="181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dohodu o mlčenlivosti</w:t>
      </w:r>
      <w:r w:rsidR="002E6551">
        <w:rPr>
          <w:rFonts w:asciiTheme="minorHAnsi" w:hAnsiTheme="minorHAnsi" w:cstheme="minorHAnsi"/>
        </w:rPr>
        <w:t>.</w:t>
      </w:r>
    </w:p>
    <w:p w14:paraId="6309A6C1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044F3334" w14:textId="77777777" w:rsidR="005E34B3" w:rsidRPr="00E44489" w:rsidRDefault="005E34B3" w:rsidP="009B24BC">
      <w:pPr>
        <w:keepNext w:val="0"/>
        <w:numPr>
          <w:ilvl w:val="0"/>
          <w:numId w:val="87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 uzavření dohody o předávání informací odpovídá Garant příslušného aktiva, jehož aktivum je se smluvní stranou sdíleno.</w:t>
      </w:r>
    </w:p>
    <w:p w14:paraId="6D6BF362" w14:textId="77777777" w:rsidR="005E34B3" w:rsidRPr="00E44489" w:rsidRDefault="005E34B3" w:rsidP="00043B40">
      <w:pPr>
        <w:rPr>
          <w:rFonts w:asciiTheme="minorHAnsi" w:hAnsiTheme="minorHAnsi" w:cstheme="minorHAnsi"/>
        </w:rPr>
      </w:pPr>
    </w:p>
    <w:p w14:paraId="6164D7DB" w14:textId="77777777" w:rsidR="005E34B3" w:rsidRPr="00E44489" w:rsidRDefault="005E34B3" w:rsidP="009B24BC">
      <w:pPr>
        <w:keepNext w:val="0"/>
        <w:numPr>
          <w:ilvl w:val="0"/>
          <w:numId w:val="87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Pro předávání informací je zakázáno využívat veřejná internetová úložiště (např. Google drive, </w:t>
      </w:r>
      <w:proofErr w:type="spellStart"/>
      <w:r w:rsidRPr="00E44489">
        <w:rPr>
          <w:rFonts w:asciiTheme="minorHAnsi" w:hAnsiTheme="minorHAnsi" w:cstheme="minorHAnsi"/>
        </w:rPr>
        <w:t>One</w:t>
      </w:r>
      <w:proofErr w:type="spellEnd"/>
      <w:r w:rsidRPr="00E44489">
        <w:rPr>
          <w:rFonts w:asciiTheme="minorHAnsi" w:hAnsiTheme="minorHAnsi" w:cstheme="minorHAnsi"/>
        </w:rPr>
        <w:t xml:space="preserve"> drive, </w:t>
      </w:r>
      <w:proofErr w:type="spellStart"/>
      <w:r w:rsidRPr="00E44489">
        <w:rPr>
          <w:rFonts w:asciiTheme="minorHAnsi" w:hAnsiTheme="minorHAnsi" w:cstheme="minorHAnsi"/>
        </w:rPr>
        <w:t>DropBox</w:t>
      </w:r>
      <w:proofErr w:type="spellEnd"/>
      <w:r w:rsidRPr="00E44489">
        <w:rPr>
          <w:rFonts w:asciiTheme="minorHAnsi" w:hAnsiTheme="minorHAnsi" w:cstheme="minorHAnsi"/>
        </w:rPr>
        <w:t xml:space="preserve"> apod.).</w:t>
      </w:r>
    </w:p>
    <w:p w14:paraId="74B9E411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A6F5584" w14:textId="6E1C3495" w:rsidR="005E34B3" w:rsidRPr="00E44489" w:rsidRDefault="005E34B3" w:rsidP="009B24BC">
      <w:pPr>
        <w:keepNext w:val="0"/>
        <w:numPr>
          <w:ilvl w:val="0"/>
          <w:numId w:val="87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Uveřejňování informací na internetových stránkách </w:t>
      </w:r>
      <w:r w:rsidR="008616CD">
        <w:rPr>
          <w:rFonts w:asciiTheme="minorHAnsi" w:hAnsiTheme="minorHAnsi" w:cstheme="minorHAnsi"/>
        </w:rPr>
        <w:t>MM</w:t>
      </w:r>
      <w:r w:rsidR="00DC2C5E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 xml:space="preserve"> je řízeno.</w:t>
      </w:r>
    </w:p>
    <w:p w14:paraId="3C306DD0" w14:textId="77777777" w:rsidR="005E34B3" w:rsidRPr="00E44489" w:rsidRDefault="005E34B3" w:rsidP="00043B40">
      <w:pPr>
        <w:rPr>
          <w:rFonts w:asciiTheme="minorHAnsi" w:hAnsiTheme="minorHAnsi" w:cstheme="minorHAnsi"/>
        </w:rPr>
      </w:pPr>
    </w:p>
    <w:p w14:paraId="7F4E7E92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30" w:name="_Toc136333819"/>
      <w:bookmarkStart w:id="231" w:name="_Hlk113041709"/>
      <w:r w:rsidRPr="00AD60E9">
        <w:t>Pravidla pro využívání kryptografické ochrany</w:t>
      </w:r>
      <w:bookmarkEnd w:id="230"/>
    </w:p>
    <w:bookmarkEnd w:id="231"/>
    <w:p w14:paraId="0B760261" w14:textId="2E8FDBEF" w:rsidR="005E34B3" w:rsidRPr="00E44489" w:rsidRDefault="005E34B3" w:rsidP="009B24BC">
      <w:pPr>
        <w:keepLines/>
        <w:numPr>
          <w:ilvl w:val="0"/>
          <w:numId w:val="8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Kryptografická opatření jsou používána v případech nutnosti zajistit důvěrnost, integritu a autentičnost přenášených informací v souladu s klasifikací aktiv</w:t>
      </w:r>
      <w:r w:rsidR="00D352A3">
        <w:rPr>
          <w:rFonts w:asciiTheme="minorHAnsi" w:hAnsiTheme="minorHAnsi" w:cstheme="minorHAnsi"/>
        </w:rPr>
        <w:t xml:space="preserve"> podle článku 8 </w:t>
      </w:r>
      <w:r w:rsidR="00460C03">
        <w:rPr>
          <w:rFonts w:asciiTheme="minorHAnsi" w:hAnsiTheme="minorHAnsi" w:cstheme="minorHAnsi"/>
        </w:rPr>
        <w:t>„</w:t>
      </w:r>
      <w:r w:rsidR="00D352A3">
        <w:rPr>
          <w:rFonts w:asciiTheme="minorHAnsi" w:hAnsiTheme="minorHAnsi" w:cstheme="minorHAnsi"/>
        </w:rPr>
        <w:t xml:space="preserve"> Politika řízení aktiv</w:t>
      </w:r>
      <w:r w:rsidR="00460C03">
        <w:rPr>
          <w:rFonts w:asciiTheme="minorHAnsi" w:hAnsiTheme="minorHAnsi" w:cstheme="minorHAnsi"/>
        </w:rPr>
        <w:t>“</w:t>
      </w:r>
    </w:p>
    <w:p w14:paraId="4945EF26" w14:textId="77777777" w:rsidR="005E34B3" w:rsidRPr="00E44489" w:rsidRDefault="005E34B3" w:rsidP="00865693">
      <w:pPr>
        <w:keepLines/>
        <w:jc w:val="both"/>
        <w:rPr>
          <w:rFonts w:asciiTheme="minorHAnsi" w:hAnsiTheme="minorHAnsi" w:cstheme="minorHAnsi"/>
        </w:rPr>
      </w:pPr>
    </w:p>
    <w:p w14:paraId="1AF454B8" w14:textId="2B8003E2" w:rsidR="005E34B3" w:rsidRPr="00E44489" w:rsidRDefault="005E34B3" w:rsidP="009B24BC">
      <w:pPr>
        <w:keepLines/>
        <w:numPr>
          <w:ilvl w:val="0"/>
          <w:numId w:val="8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Používání prostředků kryptografické ochrany se řídí </w:t>
      </w:r>
      <w:r w:rsidR="00D352A3">
        <w:rPr>
          <w:rFonts w:asciiTheme="minorHAnsi" w:hAnsiTheme="minorHAnsi" w:cstheme="minorHAnsi"/>
        </w:rPr>
        <w:t>podle článku</w:t>
      </w:r>
      <w:r w:rsidR="00460C03">
        <w:rPr>
          <w:rFonts w:asciiTheme="minorHAnsi" w:hAnsiTheme="minorHAnsi" w:cstheme="minorHAnsi"/>
        </w:rPr>
        <w:t xml:space="preserve"> 24</w:t>
      </w:r>
      <w:r w:rsidR="00D352A3">
        <w:rPr>
          <w:rFonts w:asciiTheme="minorHAnsi" w:hAnsiTheme="minorHAnsi" w:cstheme="minorHAnsi"/>
        </w:rPr>
        <w:t xml:space="preserve"> </w:t>
      </w:r>
      <w:r w:rsidR="00460C03">
        <w:rPr>
          <w:rFonts w:asciiTheme="minorHAnsi" w:hAnsiTheme="minorHAnsi" w:cstheme="minorHAnsi"/>
        </w:rPr>
        <w:t>„</w:t>
      </w:r>
      <w:r w:rsidRPr="00E44489">
        <w:rPr>
          <w:rFonts w:asciiTheme="minorHAnsi" w:hAnsiTheme="minorHAnsi" w:cstheme="minorHAnsi"/>
        </w:rPr>
        <w:t>Politika bezpečného používání kryptografické ochrany</w:t>
      </w:r>
      <w:r w:rsidR="00460C03">
        <w:rPr>
          <w:rFonts w:asciiTheme="minorHAnsi" w:hAnsiTheme="minorHAnsi" w:cstheme="minorHAnsi"/>
        </w:rPr>
        <w:t>“</w:t>
      </w:r>
    </w:p>
    <w:p w14:paraId="64AC5448" w14:textId="310D8FCE" w:rsidR="00D52BE5" w:rsidRPr="00F424EF" w:rsidRDefault="00D52BE5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232" w:name="_Politika_řízení_technických"/>
      <w:bookmarkStart w:id="233" w:name="_Toc136333820"/>
      <w:bookmarkEnd w:id="232"/>
      <w:r w:rsidRPr="00F424EF">
        <w:t>Politika řízení technických zranitelností</w:t>
      </w:r>
      <w:bookmarkEnd w:id="233"/>
    </w:p>
    <w:p w14:paraId="0AA18A58" w14:textId="78CF6403" w:rsidR="005E34B3" w:rsidRPr="00AD60E9" w:rsidDel="00A9512C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34" w:name="_Toc136333821"/>
      <w:r w:rsidRPr="00AD60E9">
        <w:t>Předmět</w:t>
      </w:r>
      <w:bookmarkEnd w:id="234"/>
    </w:p>
    <w:p w14:paraId="5C9E3BB5" w14:textId="1A9DCFCE" w:rsidR="005E34B3" w:rsidRDefault="005E34B3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 je:</w:t>
      </w:r>
    </w:p>
    <w:p w14:paraId="3339CB9B" w14:textId="77777777" w:rsidR="00D52BE5" w:rsidRPr="00E44489" w:rsidRDefault="00D52BE5" w:rsidP="00865693">
      <w:pPr>
        <w:ind w:left="0"/>
        <w:jc w:val="both"/>
        <w:rPr>
          <w:rFonts w:asciiTheme="minorHAnsi" w:hAnsiTheme="minorHAnsi" w:cstheme="minorHAnsi"/>
        </w:rPr>
      </w:pPr>
    </w:p>
    <w:p w14:paraId="3D656898" w14:textId="77777777" w:rsidR="005E34B3" w:rsidRPr="00E44489" w:rsidRDefault="005E34B3" w:rsidP="009B24BC">
      <w:pPr>
        <w:keepNext w:val="0"/>
        <w:numPr>
          <w:ilvl w:val="0"/>
          <w:numId w:val="90"/>
        </w:numPr>
        <w:tabs>
          <w:tab w:val="clear" w:pos="851"/>
          <w:tab w:val="num" w:pos="709"/>
        </w:tabs>
        <w:spacing w:line="240" w:lineRule="auto"/>
        <w:ind w:left="709" w:right="0" w:hanging="352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identifikovat zranitelnosti, které by mohly omezit funkčnost nebo bezpečnost provozu prvků ICT,</w:t>
      </w:r>
    </w:p>
    <w:p w14:paraId="766A60E3" w14:textId="77777777" w:rsidR="005E34B3" w:rsidRPr="00E44489" w:rsidRDefault="005E34B3" w:rsidP="009B24BC">
      <w:pPr>
        <w:keepNext w:val="0"/>
        <w:numPr>
          <w:ilvl w:val="0"/>
          <w:numId w:val="90"/>
        </w:numPr>
        <w:spacing w:line="240" w:lineRule="auto"/>
        <w:ind w:left="714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způsob přijetí opatření k řešení a eliminaci zranitelností,</w:t>
      </w:r>
    </w:p>
    <w:p w14:paraId="6A13E437" w14:textId="77777777" w:rsidR="005E34B3" w:rsidRPr="00E44489" w:rsidRDefault="005E34B3" w:rsidP="009B24BC">
      <w:pPr>
        <w:keepNext w:val="0"/>
        <w:numPr>
          <w:ilvl w:val="0"/>
          <w:numId w:val="90"/>
        </w:numPr>
        <w:spacing w:line="240" w:lineRule="auto"/>
        <w:ind w:left="714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pravidla pro omezení instalace programového vybavení,</w:t>
      </w:r>
    </w:p>
    <w:p w14:paraId="182706A6" w14:textId="77777777" w:rsidR="005E34B3" w:rsidRPr="00E44489" w:rsidRDefault="005E34B3" w:rsidP="009B24BC">
      <w:pPr>
        <w:keepNext w:val="0"/>
        <w:numPr>
          <w:ilvl w:val="0"/>
          <w:numId w:val="90"/>
        </w:numPr>
        <w:spacing w:line="240" w:lineRule="auto"/>
        <w:ind w:left="714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pravidla a postupy vyhledávání opravných programových balíčků,</w:t>
      </w:r>
    </w:p>
    <w:p w14:paraId="2C36BAAA" w14:textId="77777777" w:rsidR="005E34B3" w:rsidRPr="00E44489" w:rsidRDefault="005E34B3" w:rsidP="009B24BC">
      <w:pPr>
        <w:keepNext w:val="0"/>
        <w:numPr>
          <w:ilvl w:val="0"/>
          <w:numId w:val="90"/>
        </w:numPr>
        <w:spacing w:line="240" w:lineRule="auto"/>
        <w:ind w:left="714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pravidla a postupy testování oprav programového vybavení,</w:t>
      </w:r>
    </w:p>
    <w:p w14:paraId="4AA3D39D" w14:textId="77777777" w:rsidR="005E34B3" w:rsidRPr="00E44489" w:rsidRDefault="005E34B3" w:rsidP="009B24BC">
      <w:pPr>
        <w:keepNext w:val="0"/>
        <w:numPr>
          <w:ilvl w:val="0"/>
          <w:numId w:val="90"/>
        </w:numPr>
        <w:spacing w:line="240" w:lineRule="auto"/>
        <w:ind w:left="714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pravidla a postupy nasazení oprav programového vybavení.</w:t>
      </w:r>
    </w:p>
    <w:p w14:paraId="09FA0F4C" w14:textId="77777777" w:rsidR="005E34B3" w:rsidRPr="00E44489" w:rsidRDefault="005E34B3" w:rsidP="00865693">
      <w:pPr>
        <w:ind w:left="426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 všechny provozované a spravované systémy musí být vypracována metodika nasazení technických zranitelností (patch management), v které je uveden zdroj oprav, plán nasazení, a způsob testování a nasazení</w:t>
      </w:r>
    </w:p>
    <w:p w14:paraId="28500EED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35" w:name="_Toc136333822"/>
      <w:r w:rsidRPr="00AD60E9">
        <w:t>Technické zranitelnosti ICT produktů</w:t>
      </w:r>
      <w:bookmarkEnd w:id="235"/>
    </w:p>
    <w:p w14:paraId="5AD3261A" w14:textId="77777777" w:rsidR="005E34B3" w:rsidRPr="00E44489" w:rsidRDefault="005E34B3" w:rsidP="009B24BC">
      <w:pPr>
        <w:keepNext w:val="0"/>
        <w:numPr>
          <w:ilvl w:val="0"/>
          <w:numId w:val="91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Technické zranitelnosti ICT produktů se dělí na:</w:t>
      </w:r>
    </w:p>
    <w:p w14:paraId="71699F1D" w14:textId="77777777" w:rsidR="005E34B3" w:rsidRPr="00E44489" w:rsidRDefault="005E34B3" w:rsidP="009B24BC">
      <w:pPr>
        <w:keepNext w:val="0"/>
        <w:numPr>
          <w:ilvl w:val="0"/>
          <w:numId w:val="9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chyby v programovém kódu, které vznikly během vývoje produktů nebo při jejich aktualizacích a opravách,</w:t>
      </w:r>
    </w:p>
    <w:p w14:paraId="7C0A1C69" w14:textId="77777777" w:rsidR="005E34B3" w:rsidRPr="00E44489" w:rsidRDefault="005E34B3" w:rsidP="009B24BC">
      <w:pPr>
        <w:keepNext w:val="0"/>
        <w:numPr>
          <w:ilvl w:val="0"/>
          <w:numId w:val="9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chyby v instalaci a konfiguraci technických prostředků a instalovaného programového vybavení.</w:t>
      </w:r>
    </w:p>
    <w:p w14:paraId="2AF0D22B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73BB965B" w14:textId="77777777" w:rsidR="005E34B3" w:rsidRPr="00E44489" w:rsidRDefault="005E34B3" w:rsidP="009B24BC">
      <w:pPr>
        <w:keepNext w:val="0"/>
        <w:numPr>
          <w:ilvl w:val="0"/>
          <w:numId w:val="91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Proces řízení technických zranitelností prvků ICT je dokumentovaný a je založen na:</w:t>
      </w:r>
    </w:p>
    <w:p w14:paraId="7E841FFC" w14:textId="77777777" w:rsidR="005E34B3" w:rsidRPr="00E44489" w:rsidRDefault="005E34B3" w:rsidP="009B24BC">
      <w:pPr>
        <w:keepNext w:val="0"/>
        <w:numPr>
          <w:ilvl w:val="0"/>
          <w:numId w:val="9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identifikaci zranitelností,</w:t>
      </w:r>
    </w:p>
    <w:p w14:paraId="2DCBFB5D" w14:textId="77777777" w:rsidR="005E34B3" w:rsidRPr="00E44489" w:rsidRDefault="005E34B3" w:rsidP="009B24BC">
      <w:pPr>
        <w:keepNext w:val="0"/>
        <w:numPr>
          <w:ilvl w:val="0"/>
          <w:numId w:val="9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stanovení priorit řešení zranitelností,</w:t>
      </w:r>
    </w:p>
    <w:p w14:paraId="0576D928" w14:textId="77777777" w:rsidR="005E34B3" w:rsidRPr="00E44489" w:rsidRDefault="005E34B3" w:rsidP="009B24BC">
      <w:pPr>
        <w:keepNext w:val="0"/>
        <w:numPr>
          <w:ilvl w:val="0"/>
          <w:numId w:val="9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řešení zranitelností dle priorit,</w:t>
      </w:r>
    </w:p>
    <w:p w14:paraId="3B759A1D" w14:textId="77777777" w:rsidR="005E34B3" w:rsidRPr="00E44489" w:rsidRDefault="005E34B3" w:rsidP="009B24BC">
      <w:pPr>
        <w:keepNext w:val="0"/>
        <w:numPr>
          <w:ilvl w:val="0"/>
          <w:numId w:val="9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implementace náhradního opatření, není-li oprava dostupná,</w:t>
      </w:r>
    </w:p>
    <w:p w14:paraId="29A6286C" w14:textId="77777777" w:rsidR="005E34B3" w:rsidRPr="00E44489" w:rsidRDefault="005E34B3" w:rsidP="009B24BC">
      <w:pPr>
        <w:keepNext w:val="0"/>
        <w:numPr>
          <w:ilvl w:val="0"/>
          <w:numId w:val="9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kontrole aplikovaných opatření.</w:t>
      </w:r>
    </w:p>
    <w:p w14:paraId="66698190" w14:textId="77777777" w:rsidR="005E34B3" w:rsidRPr="00E44489" w:rsidRDefault="005E34B3" w:rsidP="00043B40">
      <w:pPr>
        <w:ind w:left="851"/>
        <w:rPr>
          <w:rFonts w:asciiTheme="minorHAnsi" w:hAnsiTheme="minorHAnsi" w:cstheme="minorHAnsi"/>
        </w:rPr>
      </w:pPr>
    </w:p>
    <w:p w14:paraId="789C5257" w14:textId="77777777" w:rsidR="005E34B3" w:rsidRPr="00E44489" w:rsidRDefault="005E34B3" w:rsidP="00865693">
      <w:pPr>
        <w:ind w:lef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Nasazení oprav zranitelností musí probíhat v souladu s pravidly pro řízení změn, popsanými v kapitole 11 „Politika řízení změn“.</w:t>
      </w:r>
    </w:p>
    <w:p w14:paraId="4DB9FE91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36" w:name="_Toc136333823"/>
      <w:r w:rsidRPr="00AD60E9">
        <w:t>Pravidla pro omezení instalace programového vybavení</w:t>
      </w:r>
      <w:bookmarkEnd w:id="236"/>
    </w:p>
    <w:p w14:paraId="75B1E388" w14:textId="00CC9A12" w:rsidR="005E34B3" w:rsidRPr="00E44489" w:rsidRDefault="008616CD" w:rsidP="009B24BC">
      <w:pPr>
        <w:keepNext w:val="0"/>
        <w:numPr>
          <w:ilvl w:val="0"/>
          <w:numId w:val="92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MM</w:t>
      </w:r>
      <w:r w:rsidR="00DC2C5E">
        <w:rPr>
          <w:rFonts w:asciiTheme="minorHAnsi" w:hAnsiTheme="minorHAnsi" w:cstheme="minorHAnsi"/>
        </w:rPr>
        <w:t>M</w:t>
      </w:r>
      <w:r w:rsidR="005E34B3" w:rsidRPr="00E44489">
        <w:rPr>
          <w:rFonts w:asciiTheme="minorHAnsi" w:hAnsiTheme="minorHAnsi" w:cstheme="minorHAnsi"/>
        </w:rPr>
        <w:t xml:space="preserve"> vede evidenci podpůrných aktiv.</w:t>
      </w:r>
    </w:p>
    <w:p w14:paraId="4472CC9F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0320BF1D" w14:textId="77777777" w:rsidR="005E34B3" w:rsidRPr="00E44489" w:rsidRDefault="005E34B3" w:rsidP="009B24BC">
      <w:pPr>
        <w:keepNext w:val="0"/>
        <w:numPr>
          <w:ilvl w:val="0"/>
          <w:numId w:val="92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 programového vybavení evidence obsahuje alespoň následující informace:</w:t>
      </w:r>
    </w:p>
    <w:p w14:paraId="1A507CBA" w14:textId="77777777" w:rsidR="005E34B3" w:rsidRPr="00E44489" w:rsidRDefault="005E34B3" w:rsidP="009B24BC">
      <w:pPr>
        <w:keepNext w:val="0"/>
        <w:numPr>
          <w:ilvl w:val="1"/>
          <w:numId w:val="9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dodavatele a výrobce programového vybavení,</w:t>
      </w:r>
    </w:p>
    <w:p w14:paraId="1CCDA01A" w14:textId="77777777" w:rsidR="005E34B3" w:rsidRPr="00E44489" w:rsidRDefault="005E34B3" w:rsidP="009B24BC">
      <w:pPr>
        <w:keepNext w:val="0"/>
        <w:numPr>
          <w:ilvl w:val="1"/>
          <w:numId w:val="9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aktuální nasazenou verzi,</w:t>
      </w:r>
    </w:p>
    <w:p w14:paraId="1783B63A" w14:textId="77777777" w:rsidR="005E34B3" w:rsidRPr="00E44489" w:rsidRDefault="005E34B3" w:rsidP="009B24BC">
      <w:pPr>
        <w:keepNext w:val="0"/>
        <w:numPr>
          <w:ilvl w:val="1"/>
          <w:numId w:val="9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umístění programového vybavení.</w:t>
      </w:r>
    </w:p>
    <w:p w14:paraId="32F28C10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DF4161C" w14:textId="77777777" w:rsidR="005E34B3" w:rsidRPr="00E44489" w:rsidRDefault="005E34B3" w:rsidP="009B24BC">
      <w:pPr>
        <w:keepNext w:val="0"/>
        <w:numPr>
          <w:ilvl w:val="0"/>
          <w:numId w:val="92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Je zakázáno instalovat neschválené programové vybavení, smí být instalováno pouze programové vybavení nezbytné pro správnou funkcionalitu a pro jeho správu.</w:t>
      </w:r>
    </w:p>
    <w:p w14:paraId="3800F0E9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726F217" w14:textId="77777777" w:rsidR="005E34B3" w:rsidRPr="00E44489" w:rsidRDefault="005E34B3" w:rsidP="009B24BC">
      <w:pPr>
        <w:keepNext w:val="0"/>
        <w:numPr>
          <w:ilvl w:val="0"/>
          <w:numId w:val="92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Instalace nového programového vybavení podléhá procesu řízení změn.</w:t>
      </w:r>
    </w:p>
    <w:p w14:paraId="4C220EDB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51A0D1BB" w14:textId="77777777" w:rsidR="005E34B3" w:rsidRPr="00E44489" w:rsidRDefault="005E34B3" w:rsidP="009B24BC">
      <w:pPr>
        <w:keepNext w:val="0"/>
        <w:numPr>
          <w:ilvl w:val="0"/>
          <w:numId w:val="9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Garant příslušného aktiva je odpovědný za provedení řádné instalace programového vybavení.</w:t>
      </w:r>
    </w:p>
    <w:p w14:paraId="0719A36B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37" w:name="_Toc136333824"/>
      <w:r w:rsidRPr="00AD60E9">
        <w:t>Pravidla a postupy vyhledávání opravných programových balíčků</w:t>
      </w:r>
      <w:bookmarkEnd w:id="237"/>
    </w:p>
    <w:p w14:paraId="53526CE1" w14:textId="77777777" w:rsidR="005E34B3" w:rsidRPr="00E44489" w:rsidRDefault="005E34B3" w:rsidP="009B24BC">
      <w:pPr>
        <w:keepNext w:val="0"/>
        <w:numPr>
          <w:ilvl w:val="0"/>
          <w:numId w:val="93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Bezpečnostní správce v součinnosti s Garantem podpůrného aktiva pravidelně monitoruje informace o technických zranitelnostech z dostupných zdrojů, identifikuje rizika a navrhuje Architektovi KB metody řešení.</w:t>
      </w:r>
    </w:p>
    <w:p w14:paraId="1C27C616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3CE7055F" w14:textId="77777777" w:rsidR="005E34B3" w:rsidRPr="00E44489" w:rsidRDefault="005E34B3" w:rsidP="009B24BC">
      <w:pPr>
        <w:keepNext w:val="0"/>
        <w:numPr>
          <w:ilvl w:val="0"/>
          <w:numId w:val="93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Architekt KB spolu s příslušnými Garanty aktiv posuzují rizika a stanovují postup řešení.</w:t>
      </w:r>
    </w:p>
    <w:p w14:paraId="05C5DD04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2BC8B38" w14:textId="77777777" w:rsidR="005E34B3" w:rsidRPr="00E44489" w:rsidRDefault="005E34B3" w:rsidP="009B24BC">
      <w:pPr>
        <w:keepNext w:val="0"/>
        <w:numPr>
          <w:ilvl w:val="0"/>
          <w:numId w:val="93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 odsouhlasení Architektem KB Garant podpůrného aktiva zajistí instalaci opravných programových balíčků.</w:t>
      </w:r>
    </w:p>
    <w:p w14:paraId="1D852A3D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38" w:name="_Toc136333825"/>
      <w:r w:rsidRPr="00AD60E9">
        <w:t>Pravidla a postupy testování oprav programového vybavení</w:t>
      </w:r>
      <w:bookmarkEnd w:id="238"/>
    </w:p>
    <w:p w14:paraId="061DB667" w14:textId="77777777" w:rsidR="005E34B3" w:rsidRPr="00E44489" w:rsidRDefault="005E34B3" w:rsidP="009B24BC">
      <w:pPr>
        <w:keepNext w:val="0"/>
        <w:numPr>
          <w:ilvl w:val="0"/>
          <w:numId w:val="94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Testování oprav a nového programového vybavení je realizováno v prostředí odděleném od produkčního prostředí.</w:t>
      </w:r>
    </w:p>
    <w:p w14:paraId="3CEB53ED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2AFF8204" w14:textId="77777777" w:rsidR="005E34B3" w:rsidRPr="00E44489" w:rsidRDefault="005E34B3" w:rsidP="009B24BC">
      <w:pPr>
        <w:keepNext w:val="0"/>
        <w:numPr>
          <w:ilvl w:val="0"/>
          <w:numId w:val="94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Testy musí prokázat správnost úprav programového vybavení.</w:t>
      </w:r>
    </w:p>
    <w:p w14:paraId="272BA1E8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FEEFB93" w14:textId="77777777" w:rsidR="005E34B3" w:rsidRPr="00E44489" w:rsidRDefault="005E34B3" w:rsidP="009B24BC">
      <w:pPr>
        <w:keepNext w:val="0"/>
        <w:numPr>
          <w:ilvl w:val="0"/>
          <w:numId w:val="94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Nasazení do produkčního prostředí je realizováno po úspěšném vyhodnocení testů a schválením garantem příslušného aktiva</w:t>
      </w:r>
    </w:p>
    <w:p w14:paraId="1E361C62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CEB973F" w14:textId="77777777" w:rsidR="005E34B3" w:rsidRPr="00E44489" w:rsidRDefault="005E34B3" w:rsidP="009B24BC">
      <w:pPr>
        <w:keepNext w:val="0"/>
        <w:numPr>
          <w:ilvl w:val="0"/>
          <w:numId w:val="94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Pokud není možné realizovat testování programového vybavení z důvodu zvýšených nákladů nebo nedostatku zdrojů, je nutno identifikovat a vyhodnotit všechna související rizika nasazení oprav programového vybavení.</w:t>
      </w:r>
    </w:p>
    <w:p w14:paraId="3388CD18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39" w:name="_Toc136333826"/>
      <w:r w:rsidRPr="00AD60E9">
        <w:t>Pravidla a postupy nasazení oprav programového vybavení</w:t>
      </w:r>
      <w:bookmarkEnd w:id="239"/>
    </w:p>
    <w:p w14:paraId="47A49752" w14:textId="77777777" w:rsidR="005E34B3" w:rsidRPr="00E44489" w:rsidRDefault="005E34B3" w:rsidP="009B24BC">
      <w:pPr>
        <w:keepNext w:val="0"/>
        <w:numPr>
          <w:ilvl w:val="0"/>
          <w:numId w:val="95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 každý prvek ICT je řízen a dokumentován proces nasazení oprav programového vybavení.</w:t>
      </w:r>
    </w:p>
    <w:p w14:paraId="104E120A" w14:textId="77777777" w:rsidR="005E34B3" w:rsidRPr="00E44489" w:rsidRDefault="005E34B3" w:rsidP="00043B40">
      <w:pPr>
        <w:rPr>
          <w:rFonts w:asciiTheme="minorHAnsi" w:hAnsiTheme="minorHAnsi" w:cstheme="minorHAnsi"/>
        </w:rPr>
      </w:pPr>
    </w:p>
    <w:p w14:paraId="1E16B6AB" w14:textId="77777777" w:rsidR="005E34B3" w:rsidRPr="00E44489" w:rsidRDefault="005E34B3" w:rsidP="009B24BC">
      <w:pPr>
        <w:keepNext w:val="0"/>
        <w:numPr>
          <w:ilvl w:val="0"/>
          <w:numId w:val="95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 rámci nasazení oprav programového vybavení do produkčního prostředí jsou vytvořeny body návratu (RPO) a zálohy dat.</w:t>
      </w:r>
    </w:p>
    <w:p w14:paraId="686A77F7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58FC3A95" w14:textId="4ED32D43" w:rsidR="00F95B6D" w:rsidRPr="00E44489" w:rsidRDefault="005E34B3" w:rsidP="009B24BC">
      <w:pPr>
        <w:keepNext w:val="0"/>
        <w:numPr>
          <w:ilvl w:val="0"/>
          <w:numId w:val="95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 případě nasazení oprav programového vybavení jsou zálohovány předchozí verze programového vybavení.</w:t>
      </w:r>
    </w:p>
    <w:p w14:paraId="4F99F97E" w14:textId="3E6B278C" w:rsidR="00E768A4" w:rsidRPr="00F424EF" w:rsidRDefault="00E768A4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240" w:name="_Politika_řízení_kontinuity"/>
      <w:bookmarkStart w:id="241" w:name="_Toc136333827"/>
      <w:bookmarkEnd w:id="240"/>
      <w:r w:rsidRPr="00F424EF">
        <w:t>Politika řízení kontinuity činností</w:t>
      </w:r>
      <w:bookmarkEnd w:id="241"/>
    </w:p>
    <w:p w14:paraId="4C45B2B2" w14:textId="77777777" w:rsidR="005E34B3" w:rsidRPr="00AD60E9" w:rsidDel="00A9512C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42" w:name="_Toc136333828"/>
      <w:r w:rsidRPr="00AD60E9">
        <w:t>Předmět</w:t>
      </w:r>
      <w:bookmarkEnd w:id="242"/>
    </w:p>
    <w:p w14:paraId="04DE9A77" w14:textId="7A662714" w:rsidR="005E34B3" w:rsidRPr="00E44489" w:rsidRDefault="005E34B3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 je:</w:t>
      </w:r>
    </w:p>
    <w:p w14:paraId="6AD888CA" w14:textId="77777777" w:rsidR="005E34B3" w:rsidRPr="00E44489" w:rsidRDefault="005E34B3" w:rsidP="009B24BC">
      <w:pPr>
        <w:keepNext w:val="0"/>
        <w:numPr>
          <w:ilvl w:val="0"/>
          <w:numId w:val="177"/>
        </w:numPr>
        <w:spacing w:line="240" w:lineRule="auto"/>
        <w:ind w:left="709" w:right="0" w:hanging="352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práva a povinnosti zúčastněných osob,</w:t>
      </w:r>
    </w:p>
    <w:p w14:paraId="1004AB1E" w14:textId="77777777" w:rsidR="005E34B3" w:rsidRPr="00E44489" w:rsidRDefault="005E34B3" w:rsidP="009B24BC">
      <w:pPr>
        <w:keepNext w:val="0"/>
        <w:numPr>
          <w:ilvl w:val="0"/>
          <w:numId w:val="177"/>
        </w:numPr>
        <w:spacing w:line="240" w:lineRule="auto"/>
        <w:ind w:left="709" w:right="0" w:hanging="352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cíle řízení kontinuity činností s ohledem na minimální úroveň poskytovaných služeb, dobu obnovení chodu IS a bodu obnovení dat,</w:t>
      </w:r>
    </w:p>
    <w:p w14:paraId="1E254996" w14:textId="77777777" w:rsidR="005E34B3" w:rsidRPr="00E44489" w:rsidRDefault="005E34B3" w:rsidP="009B24BC">
      <w:pPr>
        <w:keepNext w:val="0"/>
        <w:numPr>
          <w:ilvl w:val="0"/>
          <w:numId w:val="177"/>
        </w:numPr>
        <w:spacing w:line="240" w:lineRule="auto"/>
        <w:ind w:left="709" w:right="0" w:hanging="352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způsoby hodnocení dopadů BI na kontinuitu a posuzování souvisejících rizik,</w:t>
      </w:r>
    </w:p>
    <w:p w14:paraId="4F9A3D63" w14:textId="2D2025E5" w:rsidR="005E34B3" w:rsidRPr="00E816AC" w:rsidRDefault="005E34B3" w:rsidP="009B24BC">
      <w:pPr>
        <w:keepNext w:val="0"/>
        <w:numPr>
          <w:ilvl w:val="0"/>
          <w:numId w:val="177"/>
        </w:numPr>
        <w:spacing w:line="240" w:lineRule="auto"/>
        <w:ind w:left="709" w:right="0" w:hanging="352"/>
        <w:jc w:val="both"/>
        <w:rPr>
          <w:rFonts w:asciiTheme="minorHAnsi" w:hAnsiTheme="minorHAnsi" w:cstheme="minorHAnsi"/>
        </w:rPr>
      </w:pPr>
      <w:r w:rsidRPr="00E816AC">
        <w:rPr>
          <w:rFonts w:asciiTheme="minorHAnsi" w:hAnsiTheme="minorHAnsi" w:cstheme="minorHAnsi"/>
        </w:rPr>
        <w:t>určit obsah plánů kontinuity činností a havarijních plánů jednotlivých IS</w:t>
      </w:r>
      <w:r w:rsidR="00865693">
        <w:rPr>
          <w:rFonts w:asciiTheme="minorHAnsi" w:hAnsiTheme="minorHAnsi" w:cstheme="minorHAnsi"/>
        </w:rPr>
        <w:t>.</w:t>
      </w:r>
    </w:p>
    <w:p w14:paraId="6B31DFB2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43" w:name="_Toc136333829"/>
      <w:r w:rsidRPr="00AD60E9">
        <w:t>Cíle řízení kontinuity činností</w:t>
      </w:r>
      <w:bookmarkEnd w:id="243"/>
    </w:p>
    <w:p w14:paraId="3607EAB5" w14:textId="77777777" w:rsidR="005E34B3" w:rsidRPr="00E44489" w:rsidRDefault="005E34B3" w:rsidP="009B24BC">
      <w:pPr>
        <w:keepNext w:val="0"/>
        <w:numPr>
          <w:ilvl w:val="0"/>
          <w:numId w:val="10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Cílem řízení kontinuity činností je:</w:t>
      </w:r>
    </w:p>
    <w:p w14:paraId="68C3FA18" w14:textId="6EC5E1B1" w:rsidR="005E34B3" w:rsidRPr="00E44489" w:rsidRDefault="005E34B3" w:rsidP="009B24BC">
      <w:pPr>
        <w:keepNext w:val="0"/>
        <w:numPr>
          <w:ilvl w:val="1"/>
          <w:numId w:val="11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stanovit na základě výstupů hodnocení rizik a analýzy dopadů minimální rozsah poskytovaných služeb jednotlivých agend </w:t>
      </w:r>
      <w:r w:rsidR="008616CD">
        <w:rPr>
          <w:rFonts w:asciiTheme="minorHAnsi" w:hAnsiTheme="minorHAnsi" w:cstheme="minorHAnsi"/>
        </w:rPr>
        <w:t>MM</w:t>
      </w:r>
      <w:r w:rsidR="00DC2C5E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>,</w:t>
      </w:r>
    </w:p>
    <w:p w14:paraId="415E4A7A" w14:textId="77777777" w:rsidR="005E34B3" w:rsidRPr="00E44489" w:rsidRDefault="005E34B3" w:rsidP="009B24BC">
      <w:pPr>
        <w:keepNext w:val="0"/>
        <w:numPr>
          <w:ilvl w:val="1"/>
          <w:numId w:val="11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zajistit bezpečnost a kontinuitu poskytování služeb ICT i v podmínkách vzniku BI, BU, mimořádné události nebo v případě narušení poskytování služeb ICT,</w:t>
      </w:r>
    </w:p>
    <w:p w14:paraId="595C0967" w14:textId="77777777" w:rsidR="005E34B3" w:rsidRPr="00E44489" w:rsidRDefault="005E34B3" w:rsidP="009B24BC">
      <w:pPr>
        <w:keepNext w:val="0"/>
        <w:numPr>
          <w:ilvl w:val="1"/>
          <w:numId w:val="11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zahájit kroky směřující k zajištění obnovy služeb na požadovanou úroveň,</w:t>
      </w:r>
    </w:p>
    <w:p w14:paraId="3AE1A184" w14:textId="1C0C35C4" w:rsidR="005E34B3" w:rsidRPr="00E44489" w:rsidRDefault="005E34B3" w:rsidP="009B24BC">
      <w:pPr>
        <w:keepNext w:val="0"/>
        <w:numPr>
          <w:ilvl w:val="1"/>
          <w:numId w:val="11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minimalizovat škody na majetku nebo aktivech </w:t>
      </w:r>
      <w:r w:rsidR="008616CD">
        <w:rPr>
          <w:rFonts w:asciiTheme="minorHAnsi" w:hAnsiTheme="minorHAnsi" w:cstheme="minorHAnsi"/>
        </w:rPr>
        <w:t>MM</w:t>
      </w:r>
      <w:r w:rsidR="00DC2C5E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>, vzniklé v důsledku mimořádné události.</w:t>
      </w:r>
    </w:p>
    <w:p w14:paraId="7CFE0A69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38E24698" w14:textId="77777777" w:rsidR="005E34B3" w:rsidRPr="00E44489" w:rsidRDefault="005E34B3" w:rsidP="009B24BC">
      <w:pPr>
        <w:keepNext w:val="0"/>
        <w:numPr>
          <w:ilvl w:val="0"/>
          <w:numId w:val="10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Procesy kontinuity činností jsou řízeny a dokumentovány. </w:t>
      </w:r>
    </w:p>
    <w:p w14:paraId="5BBB1726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3373F628" w14:textId="77777777" w:rsidR="005E34B3" w:rsidRPr="00E44489" w:rsidRDefault="005E34B3" w:rsidP="009B24BC">
      <w:pPr>
        <w:keepNext w:val="0"/>
        <w:numPr>
          <w:ilvl w:val="0"/>
          <w:numId w:val="10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Každý prvek ICT má stanovenu dobu obnovení chodu (RTO) a bod obnovení dat (RPO).</w:t>
      </w:r>
    </w:p>
    <w:p w14:paraId="02B71ED9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462714CB" w14:textId="77777777" w:rsidR="005E34B3" w:rsidRPr="00E44489" w:rsidRDefault="005E34B3" w:rsidP="009B24BC">
      <w:pPr>
        <w:keepNext w:val="0"/>
        <w:numPr>
          <w:ilvl w:val="0"/>
          <w:numId w:val="10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Minimální úrovní poskytovaných služeb se rozumí minimální rozsah služeb prvků ICT pro užívání, provoz a správu IS.</w:t>
      </w:r>
    </w:p>
    <w:p w14:paraId="64557ECC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3EEE3ACA" w14:textId="77777777" w:rsidR="005E34B3" w:rsidRPr="00E44489" w:rsidRDefault="005E34B3" w:rsidP="009B24BC">
      <w:pPr>
        <w:keepNext w:val="0"/>
        <w:numPr>
          <w:ilvl w:val="0"/>
          <w:numId w:val="10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Dobou obnovení chodu se rozumí doba, kdy prvky ICT dosáhnou stanovené úrovně poskytovaných služeb.</w:t>
      </w:r>
    </w:p>
    <w:p w14:paraId="545239B0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717BFAC3" w14:textId="77777777" w:rsidR="005E34B3" w:rsidRPr="00E44489" w:rsidRDefault="005E34B3" w:rsidP="009B24BC">
      <w:pPr>
        <w:keepNext w:val="0"/>
        <w:numPr>
          <w:ilvl w:val="0"/>
          <w:numId w:val="10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Bodem obnovení dat se rozumí okamžik, ke kterému jsou zpětně obnovena data na příslušnou úroveň poskytovaných služeb.</w:t>
      </w:r>
    </w:p>
    <w:p w14:paraId="3C500546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64E720C6" w14:textId="77777777" w:rsidR="005E34B3" w:rsidRPr="00E44489" w:rsidRDefault="005E34B3" w:rsidP="009B24BC">
      <w:pPr>
        <w:keepNext w:val="0"/>
        <w:numPr>
          <w:ilvl w:val="0"/>
          <w:numId w:val="10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Bodem plného obnovení dat se rozumí okamžik, ke kterému jsou plně obnovena data.</w:t>
      </w:r>
    </w:p>
    <w:p w14:paraId="093698AD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44" w:name="_Toc136333830"/>
      <w:r w:rsidRPr="00AD60E9">
        <w:t>Naplnění cílů kontinuity činností</w:t>
      </w:r>
      <w:bookmarkEnd w:id="244"/>
    </w:p>
    <w:p w14:paraId="24E2C63E" w14:textId="77777777" w:rsidR="005E34B3" w:rsidRPr="00E44489" w:rsidRDefault="005E34B3" w:rsidP="009B24BC">
      <w:pPr>
        <w:keepNext w:val="0"/>
        <w:numPr>
          <w:ilvl w:val="0"/>
          <w:numId w:val="10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Pro naplnění cílů kontinuity jsou Bezpečnostními správci vypracovány, řízeny a pravidelně aktualizovány plány kontinuity činností a havarijní plány prvků ICT a souvisejících služeb. </w:t>
      </w:r>
    </w:p>
    <w:p w14:paraId="2ADBF78A" w14:textId="77777777" w:rsidR="005E34B3" w:rsidRPr="00E44489" w:rsidRDefault="005E34B3" w:rsidP="001F4CF5">
      <w:pPr>
        <w:ind w:left="567" w:hanging="567"/>
        <w:jc w:val="both"/>
        <w:rPr>
          <w:rFonts w:asciiTheme="minorHAnsi" w:hAnsiTheme="minorHAnsi" w:cstheme="minorHAnsi"/>
        </w:rPr>
      </w:pPr>
    </w:p>
    <w:p w14:paraId="53B439C1" w14:textId="77777777" w:rsidR="005E34B3" w:rsidRPr="00E44489" w:rsidRDefault="005E34B3" w:rsidP="009B24BC">
      <w:pPr>
        <w:keepNext w:val="0"/>
        <w:numPr>
          <w:ilvl w:val="0"/>
          <w:numId w:val="10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Plány kontinuity činností a havarijní plány jsou pravidelně testovány. </w:t>
      </w:r>
    </w:p>
    <w:p w14:paraId="16958987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45" w:name="_Toc136333831"/>
      <w:r w:rsidRPr="00AD60E9">
        <w:t>Způsoby hodnocení dopadů bezpečnostních incidentů na kontinuitu a posuzování souvisejících rizik</w:t>
      </w:r>
      <w:bookmarkEnd w:id="245"/>
    </w:p>
    <w:p w14:paraId="28A8D47F" w14:textId="2DE8CEE7" w:rsidR="005E34B3" w:rsidRPr="00E44489" w:rsidRDefault="005E34B3" w:rsidP="001F4CF5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Hodnocení dopadů BI na kontinuitu a posuzování souvisejících rizik je součástí analýzy dopadů v rámci hodnocení primárních aktiv a jejich vazeb na podpůrná aktiva. </w:t>
      </w:r>
      <w:r w:rsidR="00FD0193">
        <w:rPr>
          <w:rFonts w:asciiTheme="minorHAnsi" w:hAnsiTheme="minorHAnsi" w:cstheme="minorHAnsi"/>
        </w:rPr>
        <w:t xml:space="preserve">Při stanovení hodnoty aktiv a navazujících rizik je nutno brát v úvahu i dopad na zajištění kontinuity činností daného aktiva. </w:t>
      </w:r>
    </w:p>
    <w:p w14:paraId="6FECE18D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46" w:name="_Toc136333832"/>
      <w:r w:rsidRPr="00AD60E9">
        <w:t>Určení a obsah potřebných plánů kontinuity činností a havarijních plánů</w:t>
      </w:r>
      <w:bookmarkEnd w:id="246"/>
    </w:p>
    <w:p w14:paraId="29EA48B1" w14:textId="7D3C9F7E" w:rsidR="005E34B3" w:rsidRPr="00E44489" w:rsidRDefault="005E34B3" w:rsidP="009B24BC">
      <w:pPr>
        <w:keepNext w:val="0"/>
        <w:numPr>
          <w:ilvl w:val="0"/>
          <w:numId w:val="11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Plán kontinuity činností a havarijní plán jsou pro IS zahrnuty ve společném dokumentu nazvaném Havarijní plán IS</w:t>
      </w:r>
      <w:r w:rsidR="005C1188">
        <w:rPr>
          <w:rFonts w:asciiTheme="minorHAnsi" w:hAnsiTheme="minorHAnsi" w:cstheme="minorHAnsi"/>
        </w:rPr>
        <w:t xml:space="preserve"> (někdy také plán kontinuity činnosti IS)</w:t>
      </w:r>
      <w:r w:rsidRPr="00E44489">
        <w:rPr>
          <w:rFonts w:asciiTheme="minorHAnsi" w:hAnsiTheme="minorHAnsi" w:cstheme="minorHAnsi"/>
        </w:rPr>
        <w:t>.</w:t>
      </w:r>
    </w:p>
    <w:p w14:paraId="1BF36D78" w14:textId="77777777" w:rsidR="005E34B3" w:rsidRPr="00E44489" w:rsidRDefault="005E34B3" w:rsidP="001F4CF5">
      <w:pPr>
        <w:ind w:left="567" w:hanging="567"/>
        <w:jc w:val="both"/>
        <w:rPr>
          <w:rFonts w:asciiTheme="minorHAnsi" w:hAnsiTheme="minorHAnsi" w:cstheme="minorHAnsi"/>
        </w:rPr>
      </w:pPr>
    </w:p>
    <w:p w14:paraId="64BB4CCA" w14:textId="77777777" w:rsidR="005E34B3" w:rsidRPr="00E44489" w:rsidRDefault="005E34B3" w:rsidP="009B24BC">
      <w:pPr>
        <w:keepNext w:val="0"/>
        <w:numPr>
          <w:ilvl w:val="0"/>
          <w:numId w:val="11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Havarijní plán IS obsahuje zejména:</w:t>
      </w:r>
    </w:p>
    <w:p w14:paraId="007DC411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hodnotu aktiv a stanovení dopadů a rizik souvisejících s ohrožením kontinuity činností,</w:t>
      </w:r>
    </w:p>
    <w:p w14:paraId="73D77C1E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minimální úroveň poskytovaných služeb,</w:t>
      </w:r>
    </w:p>
    <w:p w14:paraId="2CC170BB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dobu obnovení chodu na minimální úroveň poskytovaných služeb,</w:t>
      </w:r>
    </w:p>
    <w:p w14:paraId="140E6F42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bod obnovení dat na dosažení minimální úrovně poskytovaných služeb,</w:t>
      </w:r>
    </w:p>
    <w:p w14:paraId="08CEE8BC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dobu obnovení chodu na plnou úroveň poskytovaných služeb,</w:t>
      </w:r>
    </w:p>
    <w:p w14:paraId="04C318CA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bod obnovení dat na dosažení plné úrovně poskytovaných služeb,</w:t>
      </w:r>
    </w:p>
    <w:p w14:paraId="4B9AC277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popis vazeb mezi jednotlivými prvky ICT,</w:t>
      </w:r>
    </w:p>
    <w:p w14:paraId="0B233B35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finanční, technické, lidské a informační zdroje nutné pro realizaci,</w:t>
      </w:r>
    </w:p>
    <w:p w14:paraId="61A309EA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pravidla pro aktualizaci a plány testování,</w:t>
      </w:r>
    </w:p>
    <w:p w14:paraId="46C02F8C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opatření použitá k zabránění vzniku BU a BI,</w:t>
      </w:r>
    </w:p>
    <w:p w14:paraId="55ECEA05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postupy v případě výskytu BU a BI a mimořádné události,</w:t>
      </w:r>
    </w:p>
    <w:p w14:paraId="7CDAABB0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odpovědnosti jednotlivých zúčastněných osob,</w:t>
      </w:r>
    </w:p>
    <w:p w14:paraId="6BF97206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časové posloupnosti činností, </w:t>
      </w:r>
    </w:p>
    <w:p w14:paraId="5B985061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návaznosti na havarijní plány jiných IS.</w:t>
      </w:r>
    </w:p>
    <w:p w14:paraId="4CED64F7" w14:textId="20D89D0C" w:rsidR="005C1188" w:rsidRPr="00F424EF" w:rsidRDefault="005C1188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247" w:name="_Politika_zvládání_kybernetických"/>
      <w:bookmarkStart w:id="248" w:name="_Toc136333833"/>
      <w:bookmarkStart w:id="249" w:name="_Toc425948227"/>
      <w:bookmarkStart w:id="250" w:name="_Toc432761547"/>
      <w:bookmarkEnd w:id="247"/>
      <w:r w:rsidRPr="00F424EF">
        <w:t>Politika zvládání kybernetických bezpečnostních incidentů</w:t>
      </w:r>
      <w:bookmarkEnd w:id="248"/>
    </w:p>
    <w:p w14:paraId="6C3002E1" w14:textId="752D0D8B" w:rsidR="005E34B3" w:rsidRPr="00AD60E9" w:rsidDel="00A9512C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51" w:name="_Toc136333834"/>
      <w:bookmarkStart w:id="252" w:name="_Toc531684040"/>
      <w:bookmarkEnd w:id="249"/>
      <w:bookmarkEnd w:id="250"/>
      <w:r w:rsidRPr="00AD60E9">
        <w:t>Předmět</w:t>
      </w:r>
      <w:bookmarkEnd w:id="251"/>
    </w:p>
    <w:bookmarkEnd w:id="252"/>
    <w:p w14:paraId="49937256" w14:textId="091539F2" w:rsidR="005E34B3" w:rsidRPr="00E44489" w:rsidRDefault="005E34B3" w:rsidP="001F4CF5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 je stanovit postupy vedoucí ke snížení dopadů bezpečnostních událostí (BU) a bezpečnostních incidentů (BI) a k zastavení jejich šíření a k prevenci před jejich opakováním.</w:t>
      </w:r>
      <w:bookmarkStart w:id="253" w:name="_Toc505804979"/>
      <w:bookmarkStart w:id="254" w:name="_Toc523055185"/>
    </w:p>
    <w:p w14:paraId="75742AA2" w14:textId="6618B3D2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55" w:name="_Toc463348416"/>
      <w:bookmarkStart w:id="256" w:name="_Toc136333835"/>
      <w:bookmarkEnd w:id="253"/>
      <w:bookmarkEnd w:id="254"/>
      <w:r w:rsidRPr="00AD60E9">
        <w:t>Definování kategorií kybernetického bezpečnostního incidentu</w:t>
      </w:r>
      <w:bookmarkEnd w:id="255"/>
      <w:bookmarkEnd w:id="256"/>
    </w:p>
    <w:p w14:paraId="4D80BC1E" w14:textId="77777777" w:rsidR="005E34B3" w:rsidRPr="00E44489" w:rsidRDefault="005E34B3" w:rsidP="009B24BC">
      <w:pPr>
        <w:keepNext w:val="0"/>
        <w:numPr>
          <w:ilvl w:val="0"/>
          <w:numId w:val="12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bookmarkStart w:id="257" w:name="_Toc463348417"/>
      <w:r w:rsidRPr="00E44489">
        <w:rPr>
          <w:rFonts w:asciiTheme="minorHAnsi" w:hAnsiTheme="minorHAnsi" w:cstheme="minorHAnsi"/>
        </w:rPr>
        <w:t>Kategorie BI jsou stanoveny zvláštním právním předpisem</w:t>
      </w:r>
      <w:bookmarkStart w:id="258" w:name="_Ref21602253"/>
      <w:r w:rsidRPr="00E44489">
        <w:rPr>
          <w:rStyle w:val="Znakapoznpodarou"/>
          <w:rFonts w:asciiTheme="minorHAnsi" w:hAnsiTheme="minorHAnsi" w:cstheme="minorHAnsi"/>
        </w:rPr>
        <w:footnoteReference w:id="11"/>
      </w:r>
      <w:bookmarkEnd w:id="258"/>
      <w:r w:rsidRPr="00E44489">
        <w:rPr>
          <w:rFonts w:asciiTheme="minorHAnsi" w:hAnsiTheme="minorHAnsi" w:cstheme="minorHAnsi"/>
          <w:vertAlign w:val="superscript"/>
        </w:rPr>
        <w:t>)</w:t>
      </w:r>
      <w:r w:rsidRPr="00E44489">
        <w:rPr>
          <w:rFonts w:asciiTheme="minorHAnsi" w:hAnsiTheme="minorHAnsi" w:cstheme="minorHAnsi"/>
        </w:rPr>
        <w:t>.</w:t>
      </w:r>
    </w:p>
    <w:p w14:paraId="5EBD9E5E" w14:textId="77777777" w:rsidR="005E34B3" w:rsidRPr="00E44489" w:rsidRDefault="005E34B3" w:rsidP="00043B40">
      <w:pPr>
        <w:rPr>
          <w:rFonts w:asciiTheme="minorHAnsi" w:hAnsiTheme="minorHAnsi" w:cstheme="minorHAnsi"/>
        </w:rPr>
      </w:pPr>
    </w:p>
    <w:p w14:paraId="2B716354" w14:textId="18637C3A" w:rsidR="005E34B3" w:rsidRPr="00E44489" w:rsidRDefault="005E34B3" w:rsidP="009B24BC">
      <w:pPr>
        <w:keepNext w:val="0"/>
        <w:numPr>
          <w:ilvl w:val="0"/>
          <w:numId w:val="12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Kategorie BI je dána úrovní jejich závažnosti a předpokládaného dopadu na aktiva </w:t>
      </w:r>
      <w:r w:rsidR="008616CD">
        <w:rPr>
          <w:rFonts w:asciiTheme="minorHAnsi" w:hAnsiTheme="minorHAnsi" w:cstheme="minorHAnsi"/>
        </w:rPr>
        <w:t>MM</w:t>
      </w:r>
      <w:r w:rsidR="00DC2C5E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>:</w:t>
      </w:r>
    </w:p>
    <w:p w14:paraId="37FC4590" w14:textId="77777777" w:rsidR="005E34B3" w:rsidRPr="00E44489" w:rsidRDefault="005E34B3" w:rsidP="009B24BC">
      <w:pPr>
        <w:keepNext w:val="0"/>
        <w:numPr>
          <w:ilvl w:val="1"/>
          <w:numId w:val="12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kategorie I – méně závažný incident, při kterém dochází k méně významnému narušení bezpečnosti poskytovaných služeb nebo aktiv. Jeho řešení vyžaduje zásahy garantů aktiv nebo administrátorů k omezení dalšího šíření incidentu včetně minimalizace vzniklých škod,</w:t>
      </w:r>
    </w:p>
    <w:p w14:paraId="64057A0E" w14:textId="77777777" w:rsidR="005E34B3" w:rsidRPr="00E44489" w:rsidRDefault="005E34B3" w:rsidP="009B24BC">
      <w:pPr>
        <w:keepNext w:val="0"/>
        <w:numPr>
          <w:ilvl w:val="1"/>
          <w:numId w:val="12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kategorie II – závažný incident, při kterém je narušena bezpečnost poskytovaných služeb nebo aktiv. Jeho řešení vyžaduje neprodlené zásahy garantů aktiv nebo administrátorů</w:t>
      </w:r>
      <w:r w:rsidRPr="00E44489" w:rsidDel="00DC757D">
        <w:rPr>
          <w:rFonts w:asciiTheme="minorHAnsi" w:hAnsiTheme="minorHAnsi" w:cstheme="minorHAnsi"/>
        </w:rPr>
        <w:t xml:space="preserve"> </w:t>
      </w:r>
      <w:r w:rsidRPr="00E44489">
        <w:rPr>
          <w:rFonts w:asciiTheme="minorHAnsi" w:hAnsiTheme="minorHAnsi" w:cstheme="minorHAnsi"/>
        </w:rPr>
        <w:t>k zabránění dalšího šíření incidentu včetně minimalizace vzniklých škod,</w:t>
      </w:r>
    </w:p>
    <w:p w14:paraId="412855A2" w14:textId="77777777" w:rsidR="005E34B3" w:rsidRPr="00E44489" w:rsidRDefault="005E34B3" w:rsidP="009B24BC">
      <w:pPr>
        <w:keepNext w:val="0"/>
        <w:numPr>
          <w:ilvl w:val="1"/>
          <w:numId w:val="12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kategorie III – velmi závažný incident, při kterém je přímo a významně narušena bezpečnost poskytovaných služeb nebo aktiv. Jeho řešení vyžaduje neprodlené zásahy garantů aktiv nebo administrátorů k zabránění dalšího šíření incidentu včetně minimalizace vzniklých i potenciálních škod.</w:t>
      </w:r>
    </w:p>
    <w:p w14:paraId="5CA09972" w14:textId="0B3CA280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59" w:name="_Toc136333836"/>
      <w:r w:rsidRPr="00AD60E9">
        <w:t>Pravidla a postupy pro identifikaci, evidenci a zvládání jednotlivých kategorií kybernetických bezpečnostních incidentů</w:t>
      </w:r>
      <w:bookmarkEnd w:id="259"/>
    </w:p>
    <w:p w14:paraId="182B8A7A" w14:textId="765BAE58" w:rsidR="005E34B3" w:rsidRPr="00E44489" w:rsidRDefault="005E34B3" w:rsidP="009B24BC">
      <w:pPr>
        <w:keepNext w:val="0"/>
        <w:numPr>
          <w:ilvl w:val="0"/>
          <w:numId w:val="12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V </w:t>
      </w:r>
      <w:r w:rsidR="008616CD">
        <w:rPr>
          <w:rFonts w:asciiTheme="minorHAnsi" w:hAnsiTheme="minorHAnsi" w:cstheme="minorHAnsi"/>
        </w:rPr>
        <w:t>MM</w:t>
      </w:r>
      <w:r w:rsidR="00DC2C5E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 xml:space="preserve"> je zaveden nástroj pro detekci BU a BI.</w:t>
      </w:r>
    </w:p>
    <w:p w14:paraId="596C188D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22F6B5D6" w14:textId="5B3441F7" w:rsidR="005E34B3" w:rsidRPr="00E44489" w:rsidRDefault="005E34B3" w:rsidP="009B24BC">
      <w:pPr>
        <w:keepNext w:val="0"/>
        <w:numPr>
          <w:ilvl w:val="0"/>
          <w:numId w:val="12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V </w:t>
      </w:r>
      <w:r w:rsidR="008616CD">
        <w:rPr>
          <w:rFonts w:asciiTheme="minorHAnsi" w:hAnsiTheme="minorHAnsi" w:cstheme="minorHAnsi"/>
        </w:rPr>
        <w:t>MM</w:t>
      </w:r>
      <w:r w:rsidR="00DC2C5E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 xml:space="preserve"> je určen nástroj pro evidenci, správu a řešení provozních a bezpečnostních událostí a incidentů, který je jednotným kontaktním místem.</w:t>
      </w:r>
    </w:p>
    <w:p w14:paraId="6DAA99B2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44D74264" w14:textId="5E3E79E9" w:rsidR="005E34B3" w:rsidRPr="00E44489" w:rsidRDefault="005E34B3" w:rsidP="009B24BC">
      <w:pPr>
        <w:keepNext w:val="0"/>
        <w:numPr>
          <w:ilvl w:val="0"/>
          <w:numId w:val="12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Ve </w:t>
      </w:r>
      <w:r w:rsidR="008616CD">
        <w:rPr>
          <w:rFonts w:asciiTheme="minorHAnsi" w:hAnsiTheme="minorHAnsi" w:cstheme="minorHAnsi"/>
        </w:rPr>
        <w:t>MM</w:t>
      </w:r>
      <w:r w:rsidR="00DC2C5E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 xml:space="preserve"> jsou stanoveny postupy a role pro analýzu BU, jejich kategorizaci a posouzení, zda se jedná o BI.</w:t>
      </w:r>
    </w:p>
    <w:p w14:paraId="111AD291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4D0CCF27" w14:textId="77777777" w:rsidR="005E34B3" w:rsidRPr="00E44489" w:rsidRDefault="005E34B3" w:rsidP="009B24BC">
      <w:pPr>
        <w:keepNext w:val="0"/>
        <w:numPr>
          <w:ilvl w:val="0"/>
          <w:numId w:val="12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Postupy zvládání BU a BI jsou stanoveny v závislosti na hodnocení aktiv a rizik jednotlivých prvků ICT.</w:t>
      </w:r>
    </w:p>
    <w:p w14:paraId="7F73FA22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1F4FEAEE" w14:textId="77777777" w:rsidR="005E34B3" w:rsidRPr="00E44489" w:rsidRDefault="005E34B3" w:rsidP="009B24BC">
      <w:pPr>
        <w:keepNext w:val="0"/>
        <w:numPr>
          <w:ilvl w:val="0"/>
          <w:numId w:val="12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 rámci klasifikace BU a BI jsou posuzovány dopady, nutnost reakce a naléhavost řešení.</w:t>
      </w:r>
    </w:p>
    <w:p w14:paraId="57F47A9C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59109DD1" w14:textId="77777777" w:rsidR="005E34B3" w:rsidRPr="00E44489" w:rsidRDefault="005E34B3" w:rsidP="009B24BC">
      <w:pPr>
        <w:keepNext w:val="0"/>
        <w:numPr>
          <w:ilvl w:val="0"/>
          <w:numId w:val="12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Forma a náležitosti hlášení BI NÚKIB jsou stanoveny zvláštním právním předpisem</w:t>
      </w:r>
      <w:r w:rsidRPr="001F4CF5">
        <w:rPr>
          <w:rFonts w:asciiTheme="minorHAnsi" w:hAnsiTheme="minorHAnsi" w:cstheme="minorHAnsi"/>
        </w:rPr>
        <w:fldChar w:fldCharType="begin"/>
      </w:r>
      <w:r w:rsidRPr="001F4CF5">
        <w:rPr>
          <w:rFonts w:asciiTheme="minorHAnsi" w:hAnsiTheme="minorHAnsi" w:cstheme="minorHAnsi"/>
        </w:rPr>
        <w:instrText xml:space="preserve"> NOTEREF _Ref21602253 \h  \* MERGEFORMAT </w:instrText>
      </w:r>
      <w:r w:rsidRPr="001F4CF5">
        <w:rPr>
          <w:rFonts w:asciiTheme="minorHAnsi" w:hAnsiTheme="minorHAnsi" w:cstheme="minorHAnsi"/>
        </w:rPr>
      </w:r>
      <w:r w:rsidRPr="001F4CF5">
        <w:rPr>
          <w:rFonts w:asciiTheme="minorHAnsi" w:hAnsiTheme="minorHAnsi" w:cstheme="minorHAnsi"/>
        </w:rPr>
        <w:fldChar w:fldCharType="separate"/>
      </w:r>
      <w:r w:rsidRPr="001F4CF5">
        <w:rPr>
          <w:rFonts w:asciiTheme="minorHAnsi" w:hAnsiTheme="minorHAnsi" w:cstheme="minorHAnsi"/>
        </w:rPr>
        <w:t>1</w:t>
      </w:r>
      <w:r w:rsidRPr="001F4CF5">
        <w:rPr>
          <w:rFonts w:asciiTheme="minorHAnsi" w:hAnsiTheme="minorHAnsi" w:cstheme="minorHAnsi"/>
        </w:rPr>
        <w:fldChar w:fldCharType="end"/>
      </w:r>
      <w:r w:rsidRPr="001F4CF5">
        <w:rPr>
          <w:rFonts w:asciiTheme="minorHAnsi" w:hAnsiTheme="minorHAnsi" w:cstheme="minorHAnsi"/>
        </w:rPr>
        <w:t>)</w:t>
      </w:r>
      <w:r w:rsidRPr="00E44489">
        <w:rPr>
          <w:rFonts w:asciiTheme="minorHAnsi" w:hAnsiTheme="minorHAnsi" w:cstheme="minorHAnsi"/>
        </w:rPr>
        <w:t>.</w:t>
      </w:r>
    </w:p>
    <w:p w14:paraId="6D835163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61D62379" w14:textId="3D99E63A" w:rsidR="005E34B3" w:rsidRPr="00E44489" w:rsidRDefault="005E34B3" w:rsidP="009B24BC">
      <w:pPr>
        <w:keepNext w:val="0"/>
        <w:numPr>
          <w:ilvl w:val="0"/>
          <w:numId w:val="12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Za nahlášení BI NÚKIB je ve </w:t>
      </w:r>
      <w:r w:rsidR="008616CD">
        <w:rPr>
          <w:rFonts w:asciiTheme="minorHAnsi" w:hAnsiTheme="minorHAnsi" w:cstheme="minorHAnsi"/>
        </w:rPr>
        <w:t>MM</w:t>
      </w:r>
      <w:r w:rsidR="00DC2C5E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 xml:space="preserve"> odpovědný Manažer KB.</w:t>
      </w:r>
    </w:p>
    <w:p w14:paraId="146210E3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60" w:name="_Toc136333837"/>
      <w:r w:rsidRPr="00AD60E9">
        <w:t>Pravidla a postupy testování systému zvládání kybernetických bezpečnostních incidentů</w:t>
      </w:r>
      <w:bookmarkEnd w:id="260"/>
    </w:p>
    <w:p w14:paraId="44695476" w14:textId="77777777" w:rsidR="005E34B3" w:rsidRPr="00E44489" w:rsidRDefault="005E34B3" w:rsidP="009B24BC">
      <w:pPr>
        <w:keepNext w:val="0"/>
        <w:numPr>
          <w:ilvl w:val="0"/>
          <w:numId w:val="1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Testování systému zvládání BU a BI je dokumentováno a řízeno.</w:t>
      </w:r>
    </w:p>
    <w:p w14:paraId="17D9FE2C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20F8A684" w14:textId="77777777" w:rsidR="005E34B3" w:rsidRPr="00E44489" w:rsidRDefault="005E34B3" w:rsidP="009B24BC">
      <w:pPr>
        <w:keepNext w:val="0"/>
        <w:numPr>
          <w:ilvl w:val="0"/>
          <w:numId w:val="1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Testování systému zvládání BU a BI je prováděno jednou za rok. </w:t>
      </w:r>
    </w:p>
    <w:p w14:paraId="7E18E932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1CB71BCD" w14:textId="77777777" w:rsidR="005E34B3" w:rsidRPr="00E44489" w:rsidRDefault="005E34B3" w:rsidP="009B24BC">
      <w:pPr>
        <w:keepNext w:val="0"/>
        <w:numPr>
          <w:ilvl w:val="0"/>
          <w:numId w:val="1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 testování systému zvládání BU a BI jsou použita pouze testovací data.</w:t>
      </w:r>
    </w:p>
    <w:p w14:paraId="174D8BBE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61" w:name="_Toc136333838"/>
      <w:bookmarkEnd w:id="257"/>
      <w:r w:rsidRPr="00AD60E9">
        <w:t>Pravidla a postupy pro vyhodnocení kybernetických bezpečnostních incidentů a pro zlepšování kybernetické bezpečnosti</w:t>
      </w:r>
      <w:bookmarkEnd w:id="261"/>
    </w:p>
    <w:p w14:paraId="55AE0437" w14:textId="77777777" w:rsidR="005E34B3" w:rsidRPr="00E44489" w:rsidRDefault="005E34B3" w:rsidP="009B24BC">
      <w:pPr>
        <w:keepNext w:val="0"/>
        <w:numPr>
          <w:ilvl w:val="0"/>
          <w:numId w:val="12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Každý BI je hodnocen z hlediska dopadů na důvěrnost, dostupnost a integritu jednotlivých aktiv. </w:t>
      </w:r>
    </w:p>
    <w:p w14:paraId="0FE492A4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4EDA5D31" w14:textId="77777777" w:rsidR="005E34B3" w:rsidRPr="00E44489" w:rsidRDefault="005E34B3" w:rsidP="009B24BC">
      <w:pPr>
        <w:keepNext w:val="0"/>
        <w:numPr>
          <w:ilvl w:val="0"/>
          <w:numId w:val="12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Výsledky hodnocení BI jsou podnětem pro zlepšování kybernetické bezpečnosti.</w:t>
      </w:r>
    </w:p>
    <w:p w14:paraId="2A3602CF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75168927" w14:textId="77777777" w:rsidR="005E34B3" w:rsidRPr="00E44489" w:rsidRDefault="005E34B3" w:rsidP="009B24BC">
      <w:pPr>
        <w:keepNext w:val="0"/>
        <w:numPr>
          <w:ilvl w:val="0"/>
          <w:numId w:val="12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Opatření plynoucí z vyhodnocení BI jsou podnětem pro aktualizaci Plánu zvládání rizik.</w:t>
      </w:r>
    </w:p>
    <w:p w14:paraId="7C9881B8" w14:textId="77777777" w:rsidR="005E34B3" w:rsidRPr="00E44489" w:rsidRDefault="005E34B3" w:rsidP="00043B40">
      <w:pPr>
        <w:rPr>
          <w:rFonts w:asciiTheme="minorHAnsi" w:hAnsiTheme="minorHAnsi" w:cstheme="minorHAnsi"/>
        </w:rPr>
      </w:pPr>
    </w:p>
    <w:p w14:paraId="01B5670F" w14:textId="72ED80B6" w:rsidR="005E34B3" w:rsidRPr="00E44489" w:rsidRDefault="005E34B3" w:rsidP="009B24BC">
      <w:pPr>
        <w:keepNext w:val="0"/>
        <w:numPr>
          <w:ilvl w:val="0"/>
          <w:numId w:val="12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Každý BI, jeho vyhodnocení včetně návrhu na opatření jsou předkládán</w:t>
      </w:r>
      <w:r w:rsidR="0094793F">
        <w:rPr>
          <w:rFonts w:asciiTheme="minorHAnsi" w:hAnsiTheme="minorHAnsi" w:cstheme="minorHAnsi"/>
        </w:rPr>
        <w:t>a</w:t>
      </w:r>
      <w:r w:rsidRPr="00E44489">
        <w:rPr>
          <w:rFonts w:asciiTheme="minorHAnsi" w:hAnsiTheme="minorHAnsi" w:cstheme="minorHAnsi"/>
        </w:rPr>
        <w:t xml:space="preserve"> k projednání Výboru.</w:t>
      </w:r>
    </w:p>
    <w:p w14:paraId="6AA6B465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62" w:name="_Toc136333839"/>
      <w:r w:rsidRPr="00AD60E9">
        <w:t>Evidence incidentů</w:t>
      </w:r>
      <w:bookmarkEnd w:id="262"/>
    </w:p>
    <w:p w14:paraId="39E7F725" w14:textId="533C4AB1" w:rsidR="005E34B3" w:rsidRPr="00E44489" w:rsidRDefault="005E34B3" w:rsidP="009B24BC">
      <w:pPr>
        <w:keepNext w:val="0"/>
        <w:numPr>
          <w:ilvl w:val="0"/>
          <w:numId w:val="12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Evidence BU a BI je ve </w:t>
      </w:r>
      <w:r w:rsidR="008616CD">
        <w:rPr>
          <w:rFonts w:asciiTheme="minorHAnsi" w:hAnsiTheme="minorHAnsi" w:cstheme="minorHAnsi"/>
        </w:rPr>
        <w:t>MM</w:t>
      </w:r>
      <w:r w:rsidR="00DC2C5E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 xml:space="preserve"> centrálně vedena v nástroji pro evidenci, správu a řešení provozních a bezpečnostních událostí a incidentů.</w:t>
      </w:r>
    </w:p>
    <w:p w14:paraId="1301180B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2C040A0E" w14:textId="77777777" w:rsidR="005E34B3" w:rsidRPr="00E44489" w:rsidRDefault="005E34B3" w:rsidP="009B24BC">
      <w:pPr>
        <w:keepNext w:val="0"/>
        <w:numPr>
          <w:ilvl w:val="0"/>
          <w:numId w:val="12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 vedení evidence BU a BI je odpovědný Manažer KB.</w:t>
      </w:r>
    </w:p>
    <w:p w14:paraId="4E928B9F" w14:textId="034792F8" w:rsidR="0094793F" w:rsidRPr="00F424EF" w:rsidRDefault="0094793F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263" w:name="_Politika_akvizice,_vývoje"/>
      <w:bookmarkStart w:id="264" w:name="_Toc136333840"/>
      <w:bookmarkEnd w:id="263"/>
      <w:r w:rsidRPr="00F424EF">
        <w:t>Politika akvizice, vývoje a údržby</w:t>
      </w:r>
      <w:bookmarkEnd w:id="264"/>
    </w:p>
    <w:p w14:paraId="661AF7F3" w14:textId="3946A445" w:rsidR="005E34B3" w:rsidRPr="00AD60E9" w:rsidDel="00A9512C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65" w:name="_Toc136333841"/>
      <w:r w:rsidRPr="00AD60E9">
        <w:t>Předmět</w:t>
      </w:r>
      <w:bookmarkEnd w:id="265"/>
    </w:p>
    <w:p w14:paraId="2D41BDC6" w14:textId="1648333E" w:rsidR="005E34B3" w:rsidRPr="00E44489" w:rsidRDefault="005E34B3" w:rsidP="001F4CF5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 je:</w:t>
      </w:r>
    </w:p>
    <w:p w14:paraId="4E1A13F2" w14:textId="77777777" w:rsidR="005E34B3" w:rsidRPr="00E44489" w:rsidRDefault="005E34B3" w:rsidP="001F4CF5">
      <w:pPr>
        <w:spacing w:before="40"/>
        <w:jc w:val="both"/>
        <w:rPr>
          <w:rFonts w:asciiTheme="minorHAnsi" w:hAnsiTheme="minorHAnsi" w:cstheme="minorHAnsi"/>
        </w:rPr>
      </w:pPr>
    </w:p>
    <w:p w14:paraId="597BFB89" w14:textId="77777777" w:rsidR="005E34B3" w:rsidRPr="00E44489" w:rsidRDefault="005E34B3" w:rsidP="009B24BC">
      <w:pPr>
        <w:keepNext w:val="0"/>
        <w:numPr>
          <w:ilvl w:val="1"/>
          <w:numId w:val="20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zajistit bezpečnost informací při akvizici, vývoji a údržbě IS a prvků ICT,</w:t>
      </w:r>
    </w:p>
    <w:p w14:paraId="046DA1B2" w14:textId="77777777" w:rsidR="005E34B3" w:rsidRPr="00E44489" w:rsidRDefault="005E34B3" w:rsidP="009B24BC">
      <w:pPr>
        <w:keepNext w:val="0"/>
        <w:numPr>
          <w:ilvl w:val="1"/>
          <w:numId w:val="20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pravidla a postupy při akvizici, vývoji a údržbě programového vybavení včetně jeho evidence,</w:t>
      </w:r>
    </w:p>
    <w:p w14:paraId="75D65CF3" w14:textId="712A615D" w:rsidR="005E34B3" w:rsidRPr="00E44489" w:rsidRDefault="005E34B3" w:rsidP="009B24BC">
      <w:pPr>
        <w:keepNext w:val="0"/>
        <w:numPr>
          <w:ilvl w:val="1"/>
          <w:numId w:val="20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pravidla a postupy pro kontrolu dodržování licenčních podmínek.</w:t>
      </w:r>
    </w:p>
    <w:p w14:paraId="3BB8D20F" w14:textId="15433FE8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66" w:name="_Toc136333842"/>
      <w:bookmarkStart w:id="267" w:name="_Hlk113069081"/>
      <w:r w:rsidRPr="00AD60E9">
        <w:t>Bezpečnostní požadavky pro akvizici, vývoj a údržbu</w:t>
      </w:r>
      <w:bookmarkEnd w:id="266"/>
    </w:p>
    <w:bookmarkEnd w:id="267"/>
    <w:p w14:paraId="3C5F65FC" w14:textId="77777777" w:rsidR="005E34B3" w:rsidRPr="004E6126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4E6126">
        <w:rPr>
          <w:rFonts w:asciiTheme="minorHAnsi" w:hAnsiTheme="minorHAnsi" w:cstheme="minorHAnsi"/>
        </w:rPr>
        <w:t>Požadavky na bezpečnost musí být zahrnuty již ve fázi výběru a návrhu systému, musí být zdokumentovány a uvedeny ve smlouvách s dodavateli.</w:t>
      </w:r>
    </w:p>
    <w:p w14:paraId="32D85AE6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3124080A" w14:textId="77777777" w:rsidR="005E34B3" w:rsidRPr="004E6126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4E6126">
        <w:rPr>
          <w:rFonts w:asciiTheme="minorHAnsi" w:hAnsiTheme="minorHAnsi" w:cstheme="minorHAnsi"/>
        </w:rPr>
        <w:t>Požadavky na bezpečnostní opatření musí být definovány a implementovány na základě klasifikace primárních aktiv daného systému a na základě provedené analýzy rizik.</w:t>
      </w:r>
    </w:p>
    <w:p w14:paraId="4E554358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38056D66" w14:textId="77777777" w:rsidR="005E34B3" w:rsidRPr="004E6126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4E6126">
        <w:rPr>
          <w:rFonts w:asciiTheme="minorHAnsi" w:hAnsiTheme="minorHAnsi" w:cstheme="minorHAnsi"/>
        </w:rPr>
        <w:t>Musí být vytvořena akceptační kritéria zahrnující funkční a bezpečnostní požadavky pro nový systém. Tato kritéria musí být vyhodnocena v rámci akvizice a před uvedením systému do provozu.</w:t>
      </w:r>
    </w:p>
    <w:p w14:paraId="4342A125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6E2CE008" w14:textId="77777777" w:rsidR="005E34B3" w:rsidRPr="004E6126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4E6126">
        <w:rPr>
          <w:rFonts w:asciiTheme="minorHAnsi" w:hAnsiTheme="minorHAnsi" w:cstheme="minorHAnsi"/>
        </w:rPr>
        <w:t>Při vývoji musí být zajištěna bezpečnost vývojového a testovacího prostředí a jejich oddělení od produkčního prostředí.</w:t>
      </w:r>
    </w:p>
    <w:p w14:paraId="4A9B79B5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4998F6AF" w14:textId="77777777" w:rsidR="005E34B3" w:rsidRPr="004E6126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4E6126">
        <w:rPr>
          <w:rFonts w:asciiTheme="minorHAnsi" w:hAnsiTheme="minorHAnsi" w:cstheme="minorHAnsi"/>
        </w:rPr>
        <w:t>Přechod nového systému do produkčního prostředí a údržba všech systémů musí být prováděny dle pravidel pro řízení změn uvedených v kapitole 11 „Politika řízení změn“.</w:t>
      </w:r>
    </w:p>
    <w:p w14:paraId="0C3C80ED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082AC66A" w14:textId="77777777" w:rsidR="005E34B3" w:rsidRPr="004E6126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4E6126">
        <w:rPr>
          <w:rFonts w:asciiTheme="minorHAnsi" w:hAnsiTheme="minorHAnsi" w:cstheme="minorHAnsi"/>
        </w:rPr>
        <w:t>Po celý životní cyklus systému musí být zajištěno řízení verzí programového vybavení včetně možnosti návratu na předchozí verzi.</w:t>
      </w:r>
    </w:p>
    <w:p w14:paraId="6C0A7A77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69091CA4" w14:textId="77777777" w:rsidR="005E34B3" w:rsidRPr="004E6126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4E6126">
        <w:rPr>
          <w:rFonts w:asciiTheme="minorHAnsi" w:hAnsiTheme="minorHAnsi" w:cstheme="minorHAnsi"/>
        </w:rPr>
        <w:t>Provozní, projektová, uživatelská a bezpečnostní dokumentace musí být udržována aktuální po celou dobu vývoje systému.</w:t>
      </w:r>
    </w:p>
    <w:p w14:paraId="1D9CB1B2" w14:textId="77777777" w:rsidR="005E34B3" w:rsidRPr="00E44489" w:rsidRDefault="005E34B3" w:rsidP="001F4CF5">
      <w:pPr>
        <w:pStyle w:val="Odstavecseseznamem"/>
        <w:ind w:left="360"/>
        <w:jc w:val="both"/>
        <w:rPr>
          <w:rFonts w:asciiTheme="minorHAnsi" w:hAnsiTheme="minorHAnsi" w:cstheme="minorHAnsi"/>
        </w:rPr>
      </w:pPr>
    </w:p>
    <w:p w14:paraId="25B9012B" w14:textId="77777777" w:rsidR="0094793F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Proces akvizice a vývoje je plánován, dokumentován a řízen.</w:t>
      </w:r>
    </w:p>
    <w:p w14:paraId="456EA2D7" w14:textId="77777777" w:rsidR="0094793F" w:rsidRPr="0094793F" w:rsidRDefault="0094793F" w:rsidP="001F4CF5">
      <w:pPr>
        <w:pStyle w:val="Odstavecseseznamem"/>
        <w:jc w:val="both"/>
        <w:rPr>
          <w:rFonts w:asciiTheme="minorHAnsi" w:hAnsiTheme="minorHAnsi" w:cstheme="minorHAnsi"/>
        </w:rPr>
      </w:pPr>
    </w:p>
    <w:p w14:paraId="65DE5462" w14:textId="4D1B2721" w:rsidR="005E34B3" w:rsidRPr="0094793F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94793F">
        <w:rPr>
          <w:rFonts w:asciiTheme="minorHAnsi" w:hAnsiTheme="minorHAnsi" w:cstheme="minorHAnsi"/>
        </w:rPr>
        <w:t>Garant aktiv:</w:t>
      </w:r>
    </w:p>
    <w:p w14:paraId="1D582F9C" w14:textId="77777777" w:rsidR="005E34B3" w:rsidRPr="00E44489" w:rsidRDefault="005E34B3" w:rsidP="009B24BC">
      <w:pPr>
        <w:keepNext w:val="0"/>
        <w:numPr>
          <w:ilvl w:val="1"/>
          <w:numId w:val="18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definuje funkční požadavky na akvizici a vývoj jednotlivých prvků ICT,</w:t>
      </w:r>
    </w:p>
    <w:p w14:paraId="5B273EC0" w14:textId="77777777" w:rsidR="005E34B3" w:rsidRPr="00E44489" w:rsidRDefault="005E34B3" w:rsidP="009B24BC">
      <w:pPr>
        <w:keepNext w:val="0"/>
        <w:numPr>
          <w:ilvl w:val="1"/>
          <w:numId w:val="18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zajišťuje klasifikaci aktiva,</w:t>
      </w:r>
    </w:p>
    <w:p w14:paraId="0B9F25BE" w14:textId="77777777" w:rsidR="005E34B3" w:rsidRPr="00E44489" w:rsidRDefault="005E34B3" w:rsidP="009B24BC">
      <w:pPr>
        <w:keepNext w:val="0"/>
        <w:numPr>
          <w:ilvl w:val="1"/>
          <w:numId w:val="18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stanovuje pravidla přístupu k aktivu.</w:t>
      </w:r>
    </w:p>
    <w:p w14:paraId="7377A344" w14:textId="77777777" w:rsidR="005E34B3" w:rsidRPr="00E44489" w:rsidRDefault="005E34B3" w:rsidP="001F4CF5">
      <w:pPr>
        <w:pStyle w:val="Odstavecseseznamem"/>
        <w:ind w:left="360"/>
        <w:jc w:val="both"/>
        <w:rPr>
          <w:rFonts w:asciiTheme="minorHAnsi" w:hAnsiTheme="minorHAnsi" w:cstheme="minorHAnsi"/>
        </w:rPr>
      </w:pPr>
    </w:p>
    <w:p w14:paraId="4FBF5F37" w14:textId="77777777" w:rsidR="005E34B3" w:rsidRPr="00E44489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Architekt KB navrhuje implementaci bezpečnostních opatření prvků ICT alespoň na úrovni:</w:t>
      </w:r>
    </w:p>
    <w:p w14:paraId="7BB49007" w14:textId="77777777" w:rsidR="005E34B3" w:rsidRPr="00E44489" w:rsidRDefault="005E34B3" w:rsidP="009B24BC">
      <w:pPr>
        <w:keepNext w:val="0"/>
        <w:numPr>
          <w:ilvl w:val="1"/>
          <w:numId w:val="183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bezpečnosti vývojového prostředí,</w:t>
      </w:r>
    </w:p>
    <w:p w14:paraId="59064E95" w14:textId="77777777" w:rsidR="005E34B3" w:rsidRPr="00E44489" w:rsidRDefault="005E34B3" w:rsidP="009B24BC">
      <w:pPr>
        <w:keepNext w:val="0"/>
        <w:numPr>
          <w:ilvl w:val="1"/>
          <w:numId w:val="183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metodologie vývoje software,</w:t>
      </w:r>
    </w:p>
    <w:p w14:paraId="620195A6" w14:textId="77777777" w:rsidR="005E34B3" w:rsidRPr="00E44489" w:rsidRDefault="005E34B3" w:rsidP="009B24BC">
      <w:pPr>
        <w:keepNext w:val="0"/>
        <w:numPr>
          <w:ilvl w:val="1"/>
          <w:numId w:val="183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kontrolních bodů bezpečnosti v projektu,</w:t>
      </w:r>
    </w:p>
    <w:p w14:paraId="71D6F43E" w14:textId="77777777" w:rsidR="005E34B3" w:rsidRPr="00E44489" w:rsidRDefault="005E34B3" w:rsidP="009B24BC">
      <w:pPr>
        <w:keepNext w:val="0"/>
        <w:numPr>
          <w:ilvl w:val="1"/>
          <w:numId w:val="183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bezpečného úložiště,</w:t>
      </w:r>
    </w:p>
    <w:p w14:paraId="5E64E0CA" w14:textId="77777777" w:rsidR="005E34B3" w:rsidRPr="00E44489" w:rsidRDefault="005E34B3" w:rsidP="009B24BC">
      <w:pPr>
        <w:keepNext w:val="0"/>
        <w:numPr>
          <w:ilvl w:val="1"/>
          <w:numId w:val="183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řízení verzí,</w:t>
      </w:r>
    </w:p>
    <w:p w14:paraId="5F107F5F" w14:textId="77777777" w:rsidR="005E34B3" w:rsidRPr="00E44489" w:rsidRDefault="005E34B3" w:rsidP="009B24BC">
      <w:pPr>
        <w:keepNext w:val="0"/>
        <w:numPr>
          <w:ilvl w:val="1"/>
          <w:numId w:val="183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identifikace zranitelností a návrhu opatření.</w:t>
      </w:r>
    </w:p>
    <w:p w14:paraId="16F33F20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0CC9596A" w14:textId="1F849CC9" w:rsidR="005E34B3" w:rsidRPr="00E44489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Garant podpůrných aktiv </w:t>
      </w:r>
      <w:r w:rsidR="00F9306F">
        <w:rPr>
          <w:rFonts w:asciiTheme="minorHAnsi" w:hAnsiTheme="minorHAnsi" w:cstheme="minorHAnsi"/>
        </w:rPr>
        <w:t xml:space="preserve">ve spolupráci s odborem informatiky </w:t>
      </w:r>
      <w:r w:rsidRPr="00E44489">
        <w:rPr>
          <w:rFonts w:asciiTheme="minorHAnsi" w:hAnsiTheme="minorHAnsi" w:cstheme="minorHAnsi"/>
        </w:rPr>
        <w:t>definuje požadavky na údržbu prvku ICT.</w:t>
      </w:r>
    </w:p>
    <w:p w14:paraId="2377E01F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48DDC9F9" w14:textId="77777777" w:rsidR="005E34B3" w:rsidRPr="00E44489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Životní cyklus aktiva a proces akvizice obsahuje bezpečnostní požadavky a bezpečnostní opatření v závislosti na platné bezpečnostní politice, identifikovaných rizicích a požadavcích garantů aktiv.</w:t>
      </w:r>
    </w:p>
    <w:p w14:paraId="7F9A1E95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5694451F" w14:textId="77777777" w:rsidR="005E34B3" w:rsidRPr="00E44489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Vývoj, změny a údržba aktiv jsou prováděny v souladu se stanoveným procesem, který zohledňuje zásady bezpečného vývoje a řízení změn, testování v rámci odděleného prostředí, kontrolu vytvořeného kódu, případně nezávislou kontrolu bezpečnosti třetí stranou.</w:t>
      </w:r>
    </w:p>
    <w:p w14:paraId="75508ABC" w14:textId="4DC14106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68" w:name="_Toc136333843"/>
      <w:bookmarkStart w:id="269" w:name="_Hlk113069136"/>
      <w:r w:rsidRPr="00AD60E9">
        <w:t>Řízení zranitelností</w:t>
      </w:r>
      <w:bookmarkEnd w:id="268"/>
    </w:p>
    <w:bookmarkEnd w:id="269"/>
    <w:p w14:paraId="2DE74E5A" w14:textId="54B93A8A" w:rsidR="005E34B3" w:rsidRDefault="005E34B3" w:rsidP="001F4CF5">
      <w:pPr>
        <w:keepLines/>
        <w:spacing w:line="300" w:lineRule="exact"/>
        <w:ind w:left="0" w:right="-1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  <w:bCs/>
        </w:rPr>
        <w:t>V rámci akvizice systému a po implementaci významných změn musí být na základě provedené analýzy rizik rozhodnuto o provedení testů zranitelností nebo penetračních testů.</w:t>
      </w:r>
    </w:p>
    <w:p w14:paraId="61079D31" w14:textId="77777777" w:rsidR="007168AC" w:rsidRPr="00E44489" w:rsidRDefault="007168AC" w:rsidP="001F4CF5">
      <w:pPr>
        <w:keepLines/>
        <w:spacing w:line="300" w:lineRule="exact"/>
        <w:ind w:left="0"/>
        <w:jc w:val="both"/>
        <w:rPr>
          <w:rFonts w:asciiTheme="minorHAnsi" w:hAnsiTheme="minorHAnsi" w:cstheme="minorHAnsi"/>
          <w:bCs/>
        </w:rPr>
      </w:pPr>
    </w:p>
    <w:p w14:paraId="1DB59682" w14:textId="77777777" w:rsidR="005E34B3" w:rsidRPr="00E44489" w:rsidRDefault="005E34B3" w:rsidP="009B24BC">
      <w:pPr>
        <w:keepLines/>
        <w:numPr>
          <w:ilvl w:val="0"/>
          <w:numId w:val="99"/>
        </w:numPr>
        <w:spacing w:line="300" w:lineRule="exact"/>
        <w:ind w:right="0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  <w:bCs/>
        </w:rPr>
        <w:t>Proces řízení zranitelností aktiv je plánován, dokumentován a řízen. Je založen na:</w:t>
      </w:r>
    </w:p>
    <w:p w14:paraId="5A5BBB76" w14:textId="77777777" w:rsidR="005E34B3" w:rsidRPr="00E44489" w:rsidRDefault="005E34B3" w:rsidP="009B24BC">
      <w:pPr>
        <w:keepLines/>
        <w:numPr>
          <w:ilvl w:val="1"/>
          <w:numId w:val="18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identifikaci zranitelností,</w:t>
      </w:r>
    </w:p>
    <w:p w14:paraId="0C338D97" w14:textId="77777777" w:rsidR="005E34B3" w:rsidRPr="00E44489" w:rsidRDefault="005E34B3" w:rsidP="009B24BC">
      <w:pPr>
        <w:keepLines/>
        <w:numPr>
          <w:ilvl w:val="1"/>
          <w:numId w:val="18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řešení zranitelností dle priorit,</w:t>
      </w:r>
    </w:p>
    <w:p w14:paraId="30CB86AA" w14:textId="77777777" w:rsidR="005E34B3" w:rsidRPr="00E44489" w:rsidRDefault="005E34B3" w:rsidP="009B24BC">
      <w:pPr>
        <w:keepLines/>
        <w:numPr>
          <w:ilvl w:val="1"/>
          <w:numId w:val="18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kontrole aplikovaných opatření.</w:t>
      </w:r>
    </w:p>
    <w:p w14:paraId="0AF9F310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31EE7558" w14:textId="77777777" w:rsidR="005E34B3" w:rsidRPr="00E44489" w:rsidRDefault="005E34B3" w:rsidP="009B24BC">
      <w:pPr>
        <w:keepNext w:val="0"/>
        <w:numPr>
          <w:ilvl w:val="0"/>
          <w:numId w:val="99"/>
        </w:numPr>
        <w:spacing w:line="240" w:lineRule="auto"/>
        <w:ind w:right="0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</w:rPr>
        <w:t>Technické přezkoumání aplikací po změnách provozní platformy jednotlivých prvků ICT vyžaduje alespoň:</w:t>
      </w:r>
    </w:p>
    <w:p w14:paraId="24188437" w14:textId="77777777" w:rsidR="005E34B3" w:rsidRPr="00E44489" w:rsidRDefault="005E34B3" w:rsidP="009B24BC">
      <w:pPr>
        <w:keepNext w:val="0"/>
        <w:numPr>
          <w:ilvl w:val="1"/>
          <w:numId w:val="185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přezkoumání postupů řízení a integrity aplikací a zabezpečení dat k zajištění, že nebyly změnami provozních platforem kompromitovány,</w:t>
      </w:r>
    </w:p>
    <w:p w14:paraId="5B950440" w14:textId="77777777" w:rsidR="005E34B3" w:rsidRPr="00E44489" w:rsidRDefault="005E34B3" w:rsidP="009B24BC">
      <w:pPr>
        <w:keepNext w:val="0"/>
        <w:numPr>
          <w:ilvl w:val="1"/>
          <w:numId w:val="185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zajištění včasného oznámení změn provozních platforem, aby bylo před implementací umožněno provedení příslušných testů a přezkoumání,</w:t>
      </w:r>
    </w:p>
    <w:p w14:paraId="7ED0F605" w14:textId="77777777" w:rsidR="005E34B3" w:rsidRPr="00E44489" w:rsidRDefault="005E34B3" w:rsidP="009B24BC">
      <w:pPr>
        <w:keepNext w:val="0"/>
        <w:numPr>
          <w:ilvl w:val="1"/>
          <w:numId w:val="185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zajištění provedení příslušných změn v plánech kontinuity činností.</w:t>
      </w:r>
    </w:p>
    <w:p w14:paraId="317B17CD" w14:textId="77777777" w:rsidR="005E34B3" w:rsidRPr="00E44489" w:rsidRDefault="005E34B3" w:rsidP="001F4CF5">
      <w:pPr>
        <w:spacing w:line="300" w:lineRule="exact"/>
        <w:jc w:val="both"/>
        <w:rPr>
          <w:rFonts w:asciiTheme="minorHAnsi" w:hAnsiTheme="minorHAnsi" w:cstheme="minorHAnsi"/>
          <w:bCs/>
        </w:rPr>
      </w:pPr>
    </w:p>
    <w:p w14:paraId="5A4CE239" w14:textId="77777777" w:rsidR="005E34B3" w:rsidRPr="00E44489" w:rsidRDefault="005E34B3" w:rsidP="009B24BC">
      <w:pPr>
        <w:keepNext w:val="0"/>
        <w:numPr>
          <w:ilvl w:val="0"/>
          <w:numId w:val="99"/>
        </w:numPr>
        <w:spacing w:line="240" w:lineRule="auto"/>
        <w:ind w:right="0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</w:rPr>
        <w:t xml:space="preserve">Změny programového vybavení jsou omezeny na nezbytné změny a všechny jsou řízeny. </w:t>
      </w:r>
      <w:r w:rsidRPr="00E44489">
        <w:rPr>
          <w:rFonts w:asciiTheme="minorHAnsi" w:hAnsiTheme="minorHAnsi" w:cstheme="minorHAnsi"/>
          <w:bCs/>
        </w:rPr>
        <w:t xml:space="preserve">V případě, že je nutno </w:t>
      </w:r>
      <w:r w:rsidRPr="00E44489">
        <w:rPr>
          <w:rFonts w:asciiTheme="minorHAnsi" w:hAnsiTheme="minorHAnsi" w:cstheme="minorHAnsi"/>
        </w:rPr>
        <w:t xml:space="preserve">programové vybavení </w:t>
      </w:r>
      <w:r w:rsidRPr="00E44489">
        <w:rPr>
          <w:rFonts w:asciiTheme="minorHAnsi" w:hAnsiTheme="minorHAnsi" w:cstheme="minorHAnsi"/>
          <w:bCs/>
        </w:rPr>
        <w:t>upravit, jsou posuzovány následující body:</w:t>
      </w:r>
    </w:p>
    <w:p w14:paraId="528F7AE0" w14:textId="77777777" w:rsidR="005E34B3" w:rsidRPr="00E44489" w:rsidRDefault="005E34B3" w:rsidP="009B24BC">
      <w:pPr>
        <w:keepNext w:val="0"/>
        <w:numPr>
          <w:ilvl w:val="1"/>
          <w:numId w:val="18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rizika navrhovaných opatření a procesů zajišťujících integritu,</w:t>
      </w:r>
    </w:p>
    <w:p w14:paraId="6569B8DE" w14:textId="77777777" w:rsidR="005E34B3" w:rsidRPr="00E44489" w:rsidRDefault="005E34B3" w:rsidP="009B24BC">
      <w:pPr>
        <w:keepNext w:val="0"/>
        <w:numPr>
          <w:ilvl w:val="1"/>
          <w:numId w:val="18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dodržení licenční politiky,</w:t>
      </w:r>
    </w:p>
    <w:p w14:paraId="23E60028" w14:textId="77777777" w:rsidR="005E34B3" w:rsidRPr="00E44489" w:rsidRDefault="005E34B3" w:rsidP="009B24BC">
      <w:pPr>
        <w:keepNext w:val="0"/>
        <w:numPr>
          <w:ilvl w:val="1"/>
          <w:numId w:val="18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součinnost s dodavatelem při aktualizaci programového vybavení,</w:t>
      </w:r>
    </w:p>
    <w:p w14:paraId="49A0BA66" w14:textId="77777777" w:rsidR="005E34B3" w:rsidRPr="00E44489" w:rsidRDefault="005E34B3" w:rsidP="009B24BC">
      <w:pPr>
        <w:keepNext w:val="0"/>
        <w:numPr>
          <w:ilvl w:val="1"/>
          <w:numId w:val="18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kompatibilita s dalším používaným programovým vybavením.</w:t>
      </w:r>
    </w:p>
    <w:p w14:paraId="3BC2A9A9" w14:textId="504EFA03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70" w:name="_Toc136333844"/>
      <w:r w:rsidRPr="00AD60E9">
        <w:t>Poskytování a nabývání licencí programového vybavení a informací</w:t>
      </w:r>
      <w:bookmarkEnd w:id="270"/>
    </w:p>
    <w:p w14:paraId="35F37E61" w14:textId="38F4C379" w:rsidR="005E34B3" w:rsidRPr="00E44489" w:rsidRDefault="005E34B3" w:rsidP="001F4CF5">
      <w:pPr>
        <w:spacing w:line="300" w:lineRule="exact"/>
        <w:ind w:left="426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Na všech zařízeních provozovaných v </w:t>
      </w:r>
      <w:r w:rsidR="008616CD">
        <w:rPr>
          <w:rFonts w:asciiTheme="minorHAnsi" w:hAnsiTheme="minorHAnsi" w:cstheme="minorHAnsi"/>
        </w:rPr>
        <w:t>MM</w:t>
      </w:r>
      <w:r w:rsidR="00DC2C5E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 xml:space="preserve"> musí být instalován pouze autorizované programové vybavení s platnou licencí, případně autorizované programové vybavení, pro které zakoupení licence není vyžadováno autorem/dodavatelem.</w:t>
      </w:r>
    </w:p>
    <w:p w14:paraId="59441BBD" w14:textId="0C50D4D1" w:rsidR="005E34B3" w:rsidRDefault="005E34B3" w:rsidP="001F4CF5">
      <w:pPr>
        <w:spacing w:line="300" w:lineRule="exact"/>
        <w:ind w:left="426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Doklady a důkazy o právu užití licencí a předplacených službách musí být uchovány v souladu s pravidly stanovenými v</w:t>
      </w:r>
      <w:r w:rsidR="007168AC">
        <w:rPr>
          <w:rFonts w:asciiTheme="minorHAnsi" w:hAnsiTheme="minorHAnsi" w:cstheme="minorHAnsi"/>
        </w:rPr>
        <w:t xml:space="preserve"> článku 8 </w:t>
      </w:r>
      <w:r w:rsidRPr="00E44489">
        <w:rPr>
          <w:rFonts w:asciiTheme="minorHAnsi" w:hAnsiTheme="minorHAnsi" w:cstheme="minorHAnsi"/>
        </w:rPr>
        <w:t>„Politika řízení aktiv“</w:t>
      </w:r>
    </w:p>
    <w:p w14:paraId="60298F19" w14:textId="77777777" w:rsidR="007168AC" w:rsidRPr="00E44489" w:rsidRDefault="007168AC" w:rsidP="00043B40">
      <w:pPr>
        <w:spacing w:line="300" w:lineRule="exact"/>
        <w:ind w:left="0"/>
        <w:rPr>
          <w:rFonts w:asciiTheme="minorHAnsi" w:hAnsiTheme="minorHAnsi" w:cstheme="minorHAnsi"/>
        </w:rPr>
      </w:pPr>
    </w:p>
    <w:p w14:paraId="24E90CF6" w14:textId="77777777" w:rsidR="005E34B3" w:rsidRPr="00E44489" w:rsidRDefault="005E34B3" w:rsidP="009B24BC">
      <w:pPr>
        <w:keepNext w:val="0"/>
        <w:numPr>
          <w:ilvl w:val="0"/>
          <w:numId w:val="10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Pravidla a postupy nasazení programového vybavení a jeho evidence:</w:t>
      </w:r>
    </w:p>
    <w:p w14:paraId="1BA2F10B" w14:textId="50D44BA3" w:rsidR="005E34B3" w:rsidRPr="00E44489" w:rsidRDefault="005E34B3" w:rsidP="009B24BC">
      <w:pPr>
        <w:keepNext w:val="0"/>
        <w:numPr>
          <w:ilvl w:val="1"/>
          <w:numId w:val="18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Bezpečnostní správce vede evidenci programového vybavení v souladu s obecně platnými právními předpisy a vnitřními předpisy </w:t>
      </w:r>
      <w:r w:rsidR="008616CD">
        <w:rPr>
          <w:rFonts w:asciiTheme="minorHAnsi" w:hAnsiTheme="minorHAnsi" w:cstheme="minorHAnsi"/>
        </w:rPr>
        <w:t>MM</w:t>
      </w:r>
      <w:r w:rsidR="00DC2C5E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>,</w:t>
      </w:r>
    </w:p>
    <w:p w14:paraId="5505E4E6" w14:textId="77777777" w:rsidR="005E34B3" w:rsidRPr="00E44489" w:rsidRDefault="005E34B3" w:rsidP="009B24BC">
      <w:pPr>
        <w:keepNext w:val="0"/>
        <w:numPr>
          <w:ilvl w:val="1"/>
          <w:numId w:val="18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evidence obsahuje alespoň tyto údaje:</w:t>
      </w:r>
    </w:p>
    <w:p w14:paraId="5E2B2458" w14:textId="77777777" w:rsidR="005E34B3" w:rsidRPr="00E44489" w:rsidRDefault="005E34B3" w:rsidP="009B24BC">
      <w:pPr>
        <w:keepNext w:val="0"/>
        <w:numPr>
          <w:ilvl w:val="2"/>
          <w:numId w:val="18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název programového vybavení,</w:t>
      </w:r>
    </w:p>
    <w:p w14:paraId="381E272D" w14:textId="77777777" w:rsidR="005E34B3" w:rsidRPr="00E44489" w:rsidRDefault="005E34B3" w:rsidP="009B24BC">
      <w:pPr>
        <w:keepNext w:val="0"/>
        <w:numPr>
          <w:ilvl w:val="2"/>
          <w:numId w:val="18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dodavatele nebo výrobce programového vybavení,</w:t>
      </w:r>
    </w:p>
    <w:p w14:paraId="77D1AFB4" w14:textId="77777777" w:rsidR="005E34B3" w:rsidRPr="00E44489" w:rsidRDefault="005E34B3" w:rsidP="009B24BC">
      <w:pPr>
        <w:keepNext w:val="0"/>
        <w:numPr>
          <w:ilvl w:val="2"/>
          <w:numId w:val="18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počet pořízených licencí,</w:t>
      </w:r>
    </w:p>
    <w:p w14:paraId="424E7BBC" w14:textId="77777777" w:rsidR="005E34B3" w:rsidRPr="00E44489" w:rsidRDefault="005E34B3" w:rsidP="009B24BC">
      <w:pPr>
        <w:keepNext w:val="0"/>
        <w:numPr>
          <w:ilvl w:val="2"/>
          <w:numId w:val="18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druh licencí,</w:t>
      </w:r>
    </w:p>
    <w:p w14:paraId="57EDB223" w14:textId="77777777" w:rsidR="005E34B3" w:rsidRPr="00E44489" w:rsidRDefault="005E34B3" w:rsidP="009B24BC">
      <w:pPr>
        <w:keepNext w:val="0"/>
        <w:numPr>
          <w:ilvl w:val="2"/>
          <w:numId w:val="18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platnost licencí,</w:t>
      </w:r>
    </w:p>
    <w:p w14:paraId="54D7D68F" w14:textId="77777777" w:rsidR="005E34B3" w:rsidRPr="00E44489" w:rsidRDefault="005E34B3" w:rsidP="009B24BC">
      <w:pPr>
        <w:keepNext w:val="0"/>
        <w:numPr>
          <w:ilvl w:val="2"/>
          <w:numId w:val="18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osobu odpovědnou za použití licencí,</w:t>
      </w:r>
    </w:p>
    <w:p w14:paraId="774F10BA" w14:textId="77777777" w:rsidR="005E34B3" w:rsidRPr="00E44489" w:rsidRDefault="005E34B3" w:rsidP="009B24BC">
      <w:pPr>
        <w:keepNext w:val="0"/>
        <w:numPr>
          <w:ilvl w:val="1"/>
          <w:numId w:val="18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 distribuci, instalaci, údržbu, změny, rozvoj a vyřazování programového vybavení odpovídají Garanti podpůrných aktiv,</w:t>
      </w:r>
    </w:p>
    <w:p w14:paraId="2F41952D" w14:textId="77777777" w:rsidR="005E34B3" w:rsidRPr="00E44489" w:rsidRDefault="005E34B3" w:rsidP="009B24BC">
      <w:pPr>
        <w:keepNext w:val="0"/>
        <w:numPr>
          <w:ilvl w:val="1"/>
          <w:numId w:val="18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nasazení programového vybavení je v souladu s licenčními podmínkami a zvláštním právním předpisem</w:t>
      </w:r>
      <w:r w:rsidRPr="00440E98">
        <w:rPr>
          <w:vertAlign w:val="superscript"/>
        </w:rPr>
        <w:footnoteReference w:id="12"/>
      </w:r>
      <w:r w:rsidRPr="00440E98">
        <w:rPr>
          <w:rFonts w:asciiTheme="minorHAnsi" w:hAnsiTheme="minorHAnsi" w:cstheme="minorHAnsi"/>
          <w:vertAlign w:val="superscript"/>
        </w:rPr>
        <w:t>)</w:t>
      </w:r>
      <w:r w:rsidRPr="00E44489">
        <w:rPr>
          <w:rFonts w:asciiTheme="minorHAnsi" w:hAnsiTheme="minorHAnsi" w:cstheme="minorHAnsi"/>
        </w:rPr>
        <w:t>.</w:t>
      </w:r>
    </w:p>
    <w:p w14:paraId="02049E84" w14:textId="77777777" w:rsidR="005E34B3" w:rsidRPr="00E44489" w:rsidRDefault="005E34B3" w:rsidP="001F4CF5">
      <w:pPr>
        <w:spacing w:line="300" w:lineRule="exact"/>
        <w:jc w:val="both"/>
        <w:rPr>
          <w:rFonts w:asciiTheme="minorHAnsi" w:hAnsiTheme="minorHAnsi" w:cstheme="minorHAnsi"/>
        </w:rPr>
      </w:pPr>
    </w:p>
    <w:p w14:paraId="0641E627" w14:textId="77777777" w:rsidR="005E34B3" w:rsidRPr="00E44489" w:rsidRDefault="005E34B3" w:rsidP="009B24BC">
      <w:pPr>
        <w:keepLines/>
        <w:numPr>
          <w:ilvl w:val="0"/>
          <w:numId w:val="10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Pravidla a postupy pro kontrolu dodržování licenčních podmínek:</w:t>
      </w:r>
    </w:p>
    <w:p w14:paraId="2927227D" w14:textId="77777777" w:rsidR="005E34B3" w:rsidRPr="00E44489" w:rsidRDefault="005E34B3" w:rsidP="009B24BC">
      <w:pPr>
        <w:keepLines/>
        <w:numPr>
          <w:ilvl w:val="1"/>
          <w:numId w:val="20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proces kontroly dodržování licenčních podmínek je řízen a dokumentován,</w:t>
      </w:r>
    </w:p>
    <w:p w14:paraId="4FD508A1" w14:textId="11ED6B40" w:rsidR="005E34B3" w:rsidRPr="00E816AC" w:rsidRDefault="005E34B3" w:rsidP="009B24BC">
      <w:pPr>
        <w:keepLines/>
        <w:numPr>
          <w:ilvl w:val="1"/>
          <w:numId w:val="20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pravidelnou kontrolu dodržování licenčních podmínek včetně návrhu na nápravné opatření provádí Bezpečnostní správce.</w:t>
      </w:r>
      <w:bookmarkStart w:id="271" w:name="_Předmět_úpravy"/>
      <w:bookmarkEnd w:id="271"/>
    </w:p>
    <w:p w14:paraId="7F02C5CF" w14:textId="08B9E9B5" w:rsidR="00360E73" w:rsidRPr="00AD60E9" w:rsidRDefault="00360E7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72" w:name="_Hlk113041634"/>
      <w:bookmarkStart w:id="273" w:name="_Toc136333845"/>
      <w:bookmarkStart w:id="274" w:name="_Toc106623286"/>
      <w:r w:rsidRPr="00AD60E9">
        <w:t>Způsoby ochrany elektronické výměny informací</w:t>
      </w:r>
      <w:bookmarkEnd w:id="272"/>
      <w:bookmarkEnd w:id="273"/>
    </w:p>
    <w:p w14:paraId="286B8851" w14:textId="77777777" w:rsidR="00360E73" w:rsidRPr="00E44489" w:rsidRDefault="00360E73" w:rsidP="009B24BC">
      <w:pPr>
        <w:keepNext w:val="0"/>
        <w:numPr>
          <w:ilvl w:val="0"/>
          <w:numId w:val="8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Na ochranu elektronicky předávaných informací jsou použita opatření v souladu s politikou organizačních opatření </w:t>
      </w:r>
      <w:r>
        <w:rPr>
          <w:rFonts w:asciiTheme="minorHAnsi" w:hAnsiTheme="minorHAnsi" w:cstheme="minorHAnsi"/>
        </w:rPr>
        <w:t>–</w:t>
      </w:r>
      <w:r w:rsidRPr="00E4448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článek 8</w:t>
      </w:r>
      <w:r w:rsidRPr="00E44489">
        <w:rPr>
          <w:rFonts w:asciiTheme="minorHAnsi" w:hAnsiTheme="minorHAnsi" w:cstheme="minorHAnsi"/>
        </w:rPr>
        <w:t xml:space="preserve"> „Politika řízení aktiv“</w:t>
      </w:r>
      <w:r>
        <w:rPr>
          <w:rFonts w:asciiTheme="minorHAnsi" w:hAnsiTheme="minorHAnsi" w:cstheme="minorHAnsi"/>
        </w:rPr>
        <w:t>, kde je uveden postup pro stanovení hodnoty aktiv z pohledu jejich důvěrnosti.</w:t>
      </w:r>
    </w:p>
    <w:p w14:paraId="3E7DCB2C" w14:textId="77777777" w:rsidR="00360E73" w:rsidRPr="00E44489" w:rsidRDefault="00360E73" w:rsidP="001F4CF5">
      <w:pPr>
        <w:jc w:val="both"/>
        <w:rPr>
          <w:rFonts w:asciiTheme="minorHAnsi" w:hAnsiTheme="minorHAnsi" w:cstheme="minorHAnsi"/>
        </w:rPr>
      </w:pPr>
    </w:p>
    <w:p w14:paraId="373BB09F" w14:textId="75735BD5" w:rsidR="00360E73" w:rsidRPr="00E816AC" w:rsidRDefault="00360E73" w:rsidP="009B24BC">
      <w:pPr>
        <w:keepNext w:val="0"/>
        <w:numPr>
          <w:ilvl w:val="0"/>
          <w:numId w:val="8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Informace publikované na veřejně přístupných IS (webové stránky </w:t>
      </w:r>
      <w:r w:rsidR="008616CD">
        <w:rPr>
          <w:rFonts w:asciiTheme="minorHAnsi" w:hAnsiTheme="minorHAnsi" w:cstheme="minorHAnsi"/>
        </w:rPr>
        <w:t>MM</w:t>
      </w:r>
      <w:r w:rsidR="00DC2C5E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>) je nutno chránit proti neoprávněné modifikaci.</w:t>
      </w:r>
    </w:p>
    <w:p w14:paraId="60F15C9A" w14:textId="1B58096E" w:rsidR="00CA6427" w:rsidRPr="00F424EF" w:rsidRDefault="00CA6427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275" w:name="_Politika_fyzické_bezpečnosti"/>
      <w:bookmarkStart w:id="276" w:name="_Toc136333846"/>
      <w:bookmarkStart w:id="277" w:name="_Hlk113071684"/>
      <w:bookmarkEnd w:id="274"/>
      <w:bookmarkEnd w:id="275"/>
      <w:r w:rsidRPr="00F424EF">
        <w:t>Politika fyzické bezpečnosti</w:t>
      </w:r>
      <w:bookmarkEnd w:id="276"/>
    </w:p>
    <w:p w14:paraId="31C75196" w14:textId="0CDB4EE6" w:rsidR="00D05DC8" w:rsidRPr="00AD60E9" w:rsidRDefault="00D05DC8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78" w:name="_Toc106623287"/>
      <w:bookmarkStart w:id="279" w:name="_Toc136333847"/>
      <w:bookmarkEnd w:id="277"/>
      <w:r w:rsidRPr="00AD60E9">
        <w:t>Předmět</w:t>
      </w:r>
      <w:bookmarkEnd w:id="278"/>
      <w:bookmarkEnd w:id="279"/>
    </w:p>
    <w:p w14:paraId="4691C05B" w14:textId="1FF9B3E0" w:rsidR="00D05DC8" w:rsidRPr="00E44489" w:rsidRDefault="00D05DC8" w:rsidP="001F4CF5">
      <w:pPr>
        <w:ind w:left="0" w:right="-1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Účelem této části </w:t>
      </w:r>
      <w:r w:rsidR="00831DFA">
        <w:rPr>
          <w:rFonts w:asciiTheme="minorHAnsi" w:hAnsiTheme="minorHAnsi" w:cstheme="minorHAnsi"/>
          <w:szCs w:val="22"/>
        </w:rPr>
        <w:t>Politiky organizačních a technických opatření</w:t>
      </w:r>
      <w:r w:rsidRPr="00E44489">
        <w:rPr>
          <w:rFonts w:asciiTheme="minorHAnsi" w:hAnsiTheme="minorHAnsi" w:cstheme="minorHAnsi"/>
          <w:szCs w:val="22"/>
        </w:rPr>
        <w:t xml:space="preserve"> kybernetické bezpečnosti je zajistit bezpečný provoz prostředků pro zpracování informací, služeb a procesů v souladu s bezpečnostními požadavky a potřebami.</w:t>
      </w:r>
    </w:p>
    <w:p w14:paraId="403F57A0" w14:textId="77777777" w:rsidR="00D05DC8" w:rsidRPr="00AD60E9" w:rsidRDefault="00D05DC8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80" w:name="_Toc106623288"/>
      <w:bookmarkStart w:id="281" w:name="_Toc136333848"/>
      <w:bookmarkStart w:id="282" w:name="_Hlk113071814"/>
      <w:r w:rsidRPr="00AD60E9">
        <w:t>Pravidla pro ochranu objektů</w:t>
      </w:r>
      <w:bookmarkEnd w:id="280"/>
      <w:bookmarkEnd w:id="281"/>
    </w:p>
    <w:bookmarkEnd w:id="282"/>
    <w:p w14:paraId="0BDAF6EA" w14:textId="77777777" w:rsidR="00D05DC8" w:rsidRPr="00E44489" w:rsidRDefault="00D05DC8" w:rsidP="009B24BC">
      <w:pPr>
        <w:keepNext w:val="0"/>
        <w:numPr>
          <w:ilvl w:val="0"/>
          <w:numId w:val="14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 hlediska fyzické ochrany je stanovena a dokumentována kategorizace prostor a minimální rozsah organizačních opatření a rozsah systémů technické ochrany, ve kterých jsou umístěny prvky ICT:</w:t>
      </w:r>
    </w:p>
    <w:p w14:paraId="6A3F3789" w14:textId="72F96643" w:rsidR="00D05DC8" w:rsidRPr="00E44489" w:rsidRDefault="00D05DC8" w:rsidP="009B24BC">
      <w:pPr>
        <w:keepNext w:val="0"/>
        <w:numPr>
          <w:ilvl w:val="1"/>
          <w:numId w:val="18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prostory kategorie I – společné prostory, ve kterých jsou umístěny prvky ICT </w:t>
      </w:r>
      <w:r w:rsidR="008616CD">
        <w:rPr>
          <w:rFonts w:asciiTheme="minorHAnsi" w:hAnsiTheme="minorHAnsi" w:cstheme="minorHAnsi"/>
          <w:szCs w:val="22"/>
        </w:rPr>
        <w:t>MM</w:t>
      </w:r>
      <w:r w:rsidR="00DC2C5E">
        <w:rPr>
          <w:rFonts w:asciiTheme="minorHAnsi" w:hAnsiTheme="minorHAnsi" w:cstheme="minorHAnsi"/>
          <w:szCs w:val="22"/>
        </w:rPr>
        <w:t>M</w:t>
      </w:r>
      <w:r w:rsidRPr="00E44489">
        <w:rPr>
          <w:rFonts w:asciiTheme="minorHAnsi" w:hAnsiTheme="minorHAnsi" w:cstheme="minorHAnsi"/>
          <w:szCs w:val="22"/>
        </w:rPr>
        <w:t>,</w:t>
      </w:r>
    </w:p>
    <w:p w14:paraId="16427C62" w14:textId="77777777" w:rsidR="00D05DC8" w:rsidRPr="00E44489" w:rsidRDefault="00D05DC8" w:rsidP="009B24BC">
      <w:pPr>
        <w:keepNext w:val="0"/>
        <w:numPr>
          <w:ilvl w:val="1"/>
          <w:numId w:val="18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prostory kategorie II – uzamykatelné kanceláře a místnosti, ve kterých jsou umístěny pracovní stanice,</w:t>
      </w:r>
    </w:p>
    <w:p w14:paraId="0FAA6783" w14:textId="77777777" w:rsidR="00D05DC8" w:rsidRPr="00E44489" w:rsidRDefault="00D05DC8" w:rsidP="009B24BC">
      <w:pPr>
        <w:keepNext w:val="0"/>
        <w:numPr>
          <w:ilvl w:val="1"/>
          <w:numId w:val="18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prostory kategorie III – režimové technologické místnosti, ve kterých jsou umístěny podružné rozvaděče se síťovými prvky vnitřní sítě,</w:t>
      </w:r>
    </w:p>
    <w:p w14:paraId="1751D101" w14:textId="77777777" w:rsidR="00D05DC8" w:rsidRPr="00E44489" w:rsidRDefault="00D05DC8" w:rsidP="009B24BC">
      <w:pPr>
        <w:keepNext w:val="0"/>
        <w:numPr>
          <w:ilvl w:val="1"/>
          <w:numId w:val="18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prostory kategorie IV – režimové serverovny a datová centra.</w:t>
      </w:r>
    </w:p>
    <w:p w14:paraId="38CBC09F" w14:textId="77777777" w:rsidR="00D05DC8" w:rsidRPr="00E44489" w:rsidRDefault="00D05DC8" w:rsidP="001F4CF5">
      <w:pPr>
        <w:jc w:val="both"/>
        <w:rPr>
          <w:rFonts w:asciiTheme="minorHAnsi" w:hAnsiTheme="minorHAnsi" w:cstheme="minorHAnsi"/>
          <w:szCs w:val="22"/>
        </w:rPr>
      </w:pPr>
    </w:p>
    <w:p w14:paraId="7BA96282" w14:textId="77777777" w:rsidR="00D05DC8" w:rsidRPr="00E44489" w:rsidRDefault="00D05DC8" w:rsidP="009B24BC">
      <w:pPr>
        <w:keepNext w:val="0"/>
        <w:numPr>
          <w:ilvl w:val="0"/>
          <w:numId w:val="149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Kategorie konkrétních prostor určují Garanti příslušných aktiv.</w:t>
      </w:r>
    </w:p>
    <w:p w14:paraId="2C3511C2" w14:textId="77777777" w:rsidR="00D05DC8" w:rsidRPr="00E44489" w:rsidRDefault="00D05DC8" w:rsidP="001F4CF5">
      <w:pPr>
        <w:jc w:val="both"/>
        <w:rPr>
          <w:rFonts w:asciiTheme="minorHAnsi" w:hAnsiTheme="minorHAnsi" w:cstheme="minorHAnsi"/>
          <w:szCs w:val="22"/>
        </w:rPr>
      </w:pPr>
    </w:p>
    <w:p w14:paraId="31FAC4BA" w14:textId="4F4E6786" w:rsidR="002630E4" w:rsidRPr="002630E4" w:rsidRDefault="00D05DC8" w:rsidP="009B24BC">
      <w:pPr>
        <w:keepNext w:val="0"/>
        <w:numPr>
          <w:ilvl w:val="0"/>
          <w:numId w:val="149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2630E4">
        <w:rPr>
          <w:rFonts w:asciiTheme="minorHAnsi" w:hAnsiTheme="minorHAnsi" w:cstheme="minorHAnsi"/>
          <w:szCs w:val="22"/>
        </w:rPr>
        <w:t xml:space="preserve">Narušení fyzické bezpečnosti IS se považuje za </w:t>
      </w:r>
      <w:r w:rsidR="00584604" w:rsidRPr="002630E4">
        <w:rPr>
          <w:rFonts w:asciiTheme="minorHAnsi" w:hAnsiTheme="minorHAnsi" w:cstheme="minorHAnsi"/>
          <w:szCs w:val="22"/>
        </w:rPr>
        <w:t>BU</w:t>
      </w:r>
      <w:r w:rsidRPr="002630E4">
        <w:rPr>
          <w:rFonts w:asciiTheme="minorHAnsi" w:hAnsiTheme="minorHAnsi" w:cstheme="minorHAnsi"/>
          <w:szCs w:val="22"/>
        </w:rPr>
        <w:t xml:space="preserve"> případně za </w:t>
      </w:r>
      <w:r w:rsidR="00584604" w:rsidRPr="002630E4">
        <w:rPr>
          <w:rFonts w:asciiTheme="minorHAnsi" w:hAnsiTheme="minorHAnsi" w:cstheme="minorHAnsi"/>
          <w:szCs w:val="22"/>
        </w:rPr>
        <w:t>BI</w:t>
      </w:r>
      <w:r w:rsidRPr="002630E4">
        <w:rPr>
          <w:rFonts w:asciiTheme="minorHAnsi" w:hAnsiTheme="minorHAnsi" w:cstheme="minorHAnsi"/>
          <w:szCs w:val="22"/>
        </w:rPr>
        <w:t xml:space="preserve"> a je zaznamenáno do nástroje pro sběr a vyhodnocení bezpečnostních událostí.</w:t>
      </w:r>
    </w:p>
    <w:p w14:paraId="76B07429" w14:textId="0BF31808" w:rsidR="00D05DC8" w:rsidRPr="00AD60E9" w:rsidRDefault="00D05DC8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83" w:name="_Toc106623289"/>
      <w:bookmarkStart w:id="284" w:name="_Hlk113071852"/>
      <w:bookmarkStart w:id="285" w:name="_Toc136333849"/>
      <w:r w:rsidRPr="00AD60E9">
        <w:t>Pravidla pro kontrolu vstupu osob</w:t>
      </w:r>
      <w:bookmarkEnd w:id="283"/>
      <w:bookmarkEnd w:id="284"/>
      <w:bookmarkEnd w:id="285"/>
    </w:p>
    <w:p w14:paraId="371D2C19" w14:textId="576C903B" w:rsidR="00D05DC8" w:rsidRPr="00E44489" w:rsidRDefault="00D05DC8" w:rsidP="001F4CF5">
      <w:pPr>
        <w:ind w:left="0" w:right="-1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Pravidla pro kontrolu vstupu do prostor s prvky ICT jsou stanovena v dokumentaci jednotlivých prostor dle kategorií v</w:t>
      </w:r>
      <w:r w:rsidR="00CE47F4" w:rsidRPr="00E44489">
        <w:rPr>
          <w:rFonts w:asciiTheme="minorHAnsi" w:hAnsiTheme="minorHAnsi" w:cstheme="minorHAnsi"/>
          <w:szCs w:val="22"/>
        </w:rPr>
        <w:t xml:space="preserve"> odstavce </w:t>
      </w:r>
      <w:r w:rsidRPr="00E44489">
        <w:rPr>
          <w:rFonts w:asciiTheme="minorHAnsi" w:hAnsiTheme="minorHAnsi" w:cstheme="minorHAnsi"/>
          <w:szCs w:val="22"/>
        </w:rPr>
        <w:t>2</w:t>
      </w:r>
      <w:r w:rsidR="00CE47F4" w:rsidRPr="00E44489">
        <w:rPr>
          <w:rFonts w:asciiTheme="minorHAnsi" w:hAnsiTheme="minorHAnsi" w:cstheme="minorHAnsi"/>
          <w:szCs w:val="22"/>
        </w:rPr>
        <w:t>1.2.</w:t>
      </w:r>
    </w:p>
    <w:p w14:paraId="75319777" w14:textId="77777777" w:rsidR="00D05DC8" w:rsidRPr="00AD60E9" w:rsidRDefault="00D05DC8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86" w:name="_Toc106623290"/>
      <w:bookmarkStart w:id="287" w:name="_Toc136333850"/>
      <w:bookmarkStart w:id="288" w:name="_Hlk113071867"/>
      <w:r w:rsidRPr="00AD60E9">
        <w:t>Pravidla pro ochranu zařízení</w:t>
      </w:r>
      <w:bookmarkEnd w:id="286"/>
      <w:bookmarkEnd w:id="287"/>
    </w:p>
    <w:p w14:paraId="5222C674" w14:textId="5540E3BC" w:rsidR="00D05DC8" w:rsidRPr="00E44489" w:rsidRDefault="00D05DC8" w:rsidP="001F4CF5">
      <w:pPr>
        <w:ind w:left="0" w:right="-1"/>
        <w:jc w:val="both"/>
        <w:rPr>
          <w:rFonts w:asciiTheme="minorHAnsi" w:hAnsiTheme="minorHAnsi" w:cstheme="minorHAnsi"/>
          <w:szCs w:val="22"/>
        </w:rPr>
      </w:pPr>
      <w:bookmarkStart w:id="289" w:name="_Toc437262534"/>
      <w:bookmarkEnd w:id="288"/>
      <w:r w:rsidRPr="00E44489">
        <w:rPr>
          <w:rFonts w:asciiTheme="minorHAnsi" w:hAnsiTheme="minorHAnsi" w:cstheme="minorHAnsi"/>
          <w:szCs w:val="22"/>
        </w:rPr>
        <w:t>Pravidla pro ochranu prvků ICT jsou stanovena v technické dokumentaci prvků ICT dle kategorií v článku 2</w:t>
      </w:r>
      <w:r w:rsidR="00CE47F4" w:rsidRPr="00E44489">
        <w:rPr>
          <w:rFonts w:asciiTheme="minorHAnsi" w:hAnsiTheme="minorHAnsi" w:cstheme="minorHAnsi"/>
          <w:szCs w:val="22"/>
        </w:rPr>
        <w:t>1</w:t>
      </w:r>
      <w:r w:rsidRPr="00E44489">
        <w:rPr>
          <w:rFonts w:asciiTheme="minorHAnsi" w:hAnsiTheme="minorHAnsi" w:cstheme="minorHAnsi"/>
          <w:szCs w:val="22"/>
        </w:rPr>
        <w:t>.</w:t>
      </w:r>
      <w:r w:rsidR="00CE47F4" w:rsidRPr="00E44489">
        <w:rPr>
          <w:rFonts w:asciiTheme="minorHAnsi" w:hAnsiTheme="minorHAnsi" w:cstheme="minorHAnsi"/>
          <w:szCs w:val="22"/>
        </w:rPr>
        <w:t>2.</w:t>
      </w:r>
    </w:p>
    <w:p w14:paraId="079D0650" w14:textId="77777777" w:rsidR="00D05DC8" w:rsidRPr="00AD60E9" w:rsidRDefault="00D05DC8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90" w:name="_Toc106623291"/>
      <w:bookmarkStart w:id="291" w:name="_Toc136333851"/>
      <w:bookmarkStart w:id="292" w:name="_Hlk113071879"/>
      <w:bookmarkEnd w:id="289"/>
      <w:r w:rsidRPr="00AD60E9">
        <w:t>Detekce narušení fyzické bezpečnosti</w:t>
      </w:r>
      <w:bookmarkEnd w:id="290"/>
      <w:bookmarkEnd w:id="291"/>
    </w:p>
    <w:bookmarkEnd w:id="292"/>
    <w:p w14:paraId="7E0B3026" w14:textId="088121FD" w:rsidR="00D05DC8" w:rsidRPr="00E44489" w:rsidRDefault="00D05DC8" w:rsidP="009B24BC">
      <w:pPr>
        <w:keepLines/>
        <w:numPr>
          <w:ilvl w:val="0"/>
          <w:numId w:val="15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Pravidla pro detekci narušení fyzické bezpečnosti jsou stanovena v bezpečnostní dokumentaci dle kategorií v článku 2</w:t>
      </w:r>
      <w:r w:rsidR="00CE47F4" w:rsidRPr="00E44489">
        <w:rPr>
          <w:rFonts w:asciiTheme="minorHAnsi" w:hAnsiTheme="minorHAnsi" w:cstheme="minorHAnsi"/>
          <w:szCs w:val="22"/>
        </w:rPr>
        <w:t>1</w:t>
      </w:r>
      <w:r w:rsidRPr="00E44489">
        <w:rPr>
          <w:rFonts w:asciiTheme="minorHAnsi" w:hAnsiTheme="minorHAnsi" w:cstheme="minorHAnsi"/>
          <w:szCs w:val="22"/>
        </w:rPr>
        <w:t>.</w:t>
      </w:r>
      <w:r w:rsidR="00CE47F4" w:rsidRPr="00E44489">
        <w:rPr>
          <w:rFonts w:asciiTheme="minorHAnsi" w:hAnsiTheme="minorHAnsi" w:cstheme="minorHAnsi"/>
          <w:szCs w:val="22"/>
        </w:rPr>
        <w:t>2.</w:t>
      </w:r>
    </w:p>
    <w:p w14:paraId="0E4311FA" w14:textId="77777777" w:rsidR="00D05DC8" w:rsidRPr="00E44489" w:rsidRDefault="00D05DC8" w:rsidP="001F4CF5">
      <w:pPr>
        <w:keepLines/>
        <w:jc w:val="both"/>
        <w:rPr>
          <w:rFonts w:asciiTheme="minorHAnsi" w:hAnsiTheme="minorHAnsi" w:cstheme="minorHAnsi"/>
          <w:szCs w:val="22"/>
        </w:rPr>
      </w:pPr>
    </w:p>
    <w:p w14:paraId="5C2FD423" w14:textId="1C060501" w:rsidR="00D05DC8" w:rsidRPr="006675A5" w:rsidRDefault="00D05DC8" w:rsidP="009B24BC">
      <w:pPr>
        <w:keepLines/>
        <w:numPr>
          <w:ilvl w:val="0"/>
          <w:numId w:val="15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6675A5">
        <w:rPr>
          <w:rFonts w:asciiTheme="minorHAnsi" w:hAnsiTheme="minorHAnsi" w:cstheme="minorHAnsi"/>
          <w:szCs w:val="22"/>
        </w:rPr>
        <w:t xml:space="preserve">Monitorování prostor s prvky ICT a detekce narušení prostor je v působnosti </w:t>
      </w:r>
      <w:r w:rsidR="006675A5" w:rsidRPr="006675A5">
        <w:rPr>
          <w:rFonts w:asciiTheme="minorHAnsi" w:hAnsiTheme="minorHAnsi" w:cstheme="minorHAnsi"/>
          <w:szCs w:val="22"/>
        </w:rPr>
        <w:t>Odboru kanceláře městské části.</w:t>
      </w:r>
    </w:p>
    <w:p w14:paraId="20645C0F" w14:textId="55AF7D9C" w:rsidR="00CA6427" w:rsidRPr="00F424EF" w:rsidRDefault="00CA6427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293" w:name="_Politika_bezpečnosti_komunikační"/>
      <w:bookmarkStart w:id="294" w:name="_Toc136333852"/>
      <w:bookmarkStart w:id="295" w:name="_Hlk113072065"/>
      <w:bookmarkEnd w:id="293"/>
      <w:r w:rsidRPr="00F424EF">
        <w:t>Politika bezpečnosti komunikační sítě</w:t>
      </w:r>
      <w:bookmarkEnd w:id="294"/>
    </w:p>
    <w:p w14:paraId="090E6BE0" w14:textId="2C65BA79" w:rsidR="00D05DC8" w:rsidRPr="00AD60E9" w:rsidRDefault="00D05DC8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96" w:name="_Toc106623293"/>
      <w:bookmarkStart w:id="297" w:name="_Toc136333853"/>
      <w:bookmarkEnd w:id="295"/>
      <w:r w:rsidRPr="00AD60E9">
        <w:t>Předmět</w:t>
      </w:r>
      <w:bookmarkEnd w:id="296"/>
      <w:bookmarkEnd w:id="297"/>
    </w:p>
    <w:p w14:paraId="4FF4A2C0" w14:textId="70A1CC39" w:rsidR="00D05DC8" w:rsidRPr="00E44489" w:rsidRDefault="00D05DC8" w:rsidP="001F4CF5">
      <w:pPr>
        <w:ind w:left="0" w:right="-1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Účelem této části </w:t>
      </w:r>
      <w:r w:rsidR="00831DFA">
        <w:rPr>
          <w:rFonts w:asciiTheme="minorHAnsi" w:hAnsiTheme="minorHAnsi" w:cstheme="minorHAnsi"/>
          <w:szCs w:val="22"/>
        </w:rPr>
        <w:t>Politiky organizačních a technických opatření</w:t>
      </w:r>
      <w:r w:rsidRPr="00E44489">
        <w:rPr>
          <w:rFonts w:asciiTheme="minorHAnsi" w:hAnsiTheme="minorHAnsi" w:cstheme="minorHAnsi"/>
          <w:szCs w:val="22"/>
        </w:rPr>
        <w:t xml:space="preserve"> kybernetické bezpečnosti je stanovit způsob ochrany komunikačních sítí </w:t>
      </w:r>
      <w:r w:rsidR="008616CD">
        <w:rPr>
          <w:rFonts w:asciiTheme="minorHAnsi" w:hAnsiTheme="minorHAnsi" w:cstheme="minorHAnsi"/>
          <w:szCs w:val="22"/>
        </w:rPr>
        <w:t>MM</w:t>
      </w:r>
      <w:r w:rsidR="00DC2C5E">
        <w:rPr>
          <w:rFonts w:asciiTheme="minorHAnsi" w:hAnsiTheme="minorHAnsi" w:cstheme="minorHAnsi"/>
          <w:szCs w:val="22"/>
        </w:rPr>
        <w:t>M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77147E15" w14:textId="77777777" w:rsidR="00D05DC8" w:rsidRPr="00AD60E9" w:rsidRDefault="00D05DC8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98" w:name="_Toc442097485"/>
      <w:bookmarkStart w:id="299" w:name="_Toc106623294"/>
      <w:bookmarkStart w:id="300" w:name="_Toc136333854"/>
      <w:r w:rsidRPr="00AD60E9">
        <w:t>Pravidla a postupy pro zajištění bezpečnosti sítě</w:t>
      </w:r>
      <w:bookmarkEnd w:id="298"/>
      <w:bookmarkEnd w:id="299"/>
      <w:bookmarkEnd w:id="300"/>
    </w:p>
    <w:p w14:paraId="75D65105" w14:textId="317E95A7" w:rsidR="00D05DC8" w:rsidRPr="00E44489" w:rsidRDefault="00D05DC8" w:rsidP="009B24BC">
      <w:pPr>
        <w:keepNext w:val="0"/>
        <w:numPr>
          <w:ilvl w:val="0"/>
          <w:numId w:val="15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Každá část komunikační sítě musí být dokumentovaná ve fyzické a logické vrstvě. Za vedení dokumentace odpovídá Bezpečnostní správce</w:t>
      </w:r>
      <w:r w:rsidR="00CE47F4" w:rsidRPr="00E44489">
        <w:rPr>
          <w:rFonts w:asciiTheme="minorHAnsi" w:hAnsiTheme="minorHAnsi" w:cstheme="minorHAnsi"/>
          <w:szCs w:val="22"/>
        </w:rPr>
        <w:t xml:space="preserve"> příslušného aktiva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39EF1F75" w14:textId="77777777" w:rsidR="00D05DC8" w:rsidRPr="00E44489" w:rsidRDefault="00D05DC8" w:rsidP="001F4CF5">
      <w:pPr>
        <w:jc w:val="both"/>
        <w:rPr>
          <w:rFonts w:asciiTheme="minorHAnsi" w:hAnsiTheme="minorHAnsi" w:cstheme="minorHAnsi"/>
          <w:szCs w:val="22"/>
        </w:rPr>
      </w:pPr>
    </w:p>
    <w:p w14:paraId="2596A20C" w14:textId="77777777" w:rsidR="00D05DC8" w:rsidRPr="00E44489" w:rsidRDefault="00D05DC8" w:rsidP="009B24BC">
      <w:pPr>
        <w:keepNext w:val="0"/>
        <w:numPr>
          <w:ilvl w:val="0"/>
          <w:numId w:val="15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Správa sítě a síťových prvků je oddělena od správy pracovních stanic a serverů.</w:t>
      </w:r>
    </w:p>
    <w:p w14:paraId="1ED37855" w14:textId="77777777" w:rsidR="00D05DC8" w:rsidRPr="00E44489" w:rsidRDefault="00D05DC8" w:rsidP="001F4CF5">
      <w:pPr>
        <w:jc w:val="both"/>
        <w:rPr>
          <w:rFonts w:asciiTheme="minorHAnsi" w:hAnsiTheme="minorHAnsi" w:cstheme="minorHAnsi"/>
          <w:szCs w:val="22"/>
        </w:rPr>
      </w:pPr>
    </w:p>
    <w:p w14:paraId="6FBF7DB5" w14:textId="5BFCA312" w:rsidR="00BF1945" w:rsidRPr="00E816AC" w:rsidRDefault="00D05DC8" w:rsidP="009B24BC">
      <w:pPr>
        <w:keepNext w:val="0"/>
        <w:numPr>
          <w:ilvl w:val="0"/>
          <w:numId w:val="15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Síť je segmentována a logicky oddělena za účelem zajištění bezpečnosti prvků ICT systémů a odolnosti vůči případným útokům.</w:t>
      </w:r>
    </w:p>
    <w:p w14:paraId="3E73F3B4" w14:textId="77777777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01" w:name="_Toc442097486"/>
      <w:bookmarkStart w:id="302" w:name="_Toc106623295"/>
      <w:bookmarkStart w:id="303" w:name="_Toc136333855"/>
      <w:bookmarkStart w:id="304" w:name="_Hlk113072210"/>
      <w:r w:rsidRPr="00AD60E9">
        <w:t>Určení práv a povinností za bezpečný provoz sítě</w:t>
      </w:r>
      <w:bookmarkEnd w:id="301"/>
      <w:bookmarkEnd w:id="302"/>
      <w:bookmarkEnd w:id="303"/>
    </w:p>
    <w:bookmarkEnd w:id="304"/>
    <w:p w14:paraId="5466C30D" w14:textId="77777777" w:rsidR="00BF1945" w:rsidRPr="00E44489" w:rsidRDefault="00BF1945" w:rsidP="009B24BC">
      <w:pPr>
        <w:keepNext w:val="0"/>
        <w:numPr>
          <w:ilvl w:val="0"/>
          <w:numId w:val="15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 podpůrného aktiva je odpovědný za efektivní využití všech dostupných bezpečnostních funkcí používaných technologií.</w:t>
      </w:r>
    </w:p>
    <w:p w14:paraId="0555A3DE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417C27EE" w14:textId="77777777" w:rsidR="00BF1945" w:rsidRPr="00E44489" w:rsidRDefault="00BF1945" w:rsidP="009B24BC">
      <w:pPr>
        <w:keepNext w:val="0"/>
        <w:numPr>
          <w:ilvl w:val="0"/>
          <w:numId w:val="15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 podpůrného aktiva stanoví odpovědnosti za správu bezpečnosti sítě.</w:t>
      </w:r>
    </w:p>
    <w:p w14:paraId="5314BCB6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5D98777E" w14:textId="77777777" w:rsidR="00BF1945" w:rsidRPr="00E44489" w:rsidRDefault="00BF1945" w:rsidP="009B24BC">
      <w:pPr>
        <w:keepNext w:val="0"/>
        <w:numPr>
          <w:ilvl w:val="0"/>
          <w:numId w:val="15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 podpůrného aktiva zajistí dodržení principu oddělení rolí správy sítí a správy IS.</w:t>
      </w:r>
    </w:p>
    <w:p w14:paraId="3D2D13C3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  <w:bookmarkStart w:id="305" w:name="_Toc471318786"/>
    </w:p>
    <w:p w14:paraId="4B15938B" w14:textId="790F615F" w:rsidR="00BF1945" w:rsidRPr="00E816AC" w:rsidRDefault="00BF1945" w:rsidP="009B24BC">
      <w:pPr>
        <w:keepNext w:val="0"/>
        <w:numPr>
          <w:ilvl w:val="0"/>
          <w:numId w:val="15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816AC">
        <w:rPr>
          <w:rFonts w:asciiTheme="minorHAnsi" w:hAnsiTheme="minorHAnsi" w:cstheme="minorHAnsi"/>
          <w:szCs w:val="22"/>
        </w:rPr>
        <w:t>Architekt KB posuzuje nastavení a změny bezpečnosti provozu sítě a navrhuje opatření k zajištění bezpečného provozu sítě.</w:t>
      </w:r>
      <w:bookmarkEnd w:id="305"/>
    </w:p>
    <w:p w14:paraId="15CA126A" w14:textId="77777777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06" w:name="_Toc442097487"/>
      <w:bookmarkStart w:id="307" w:name="_Toc106623296"/>
      <w:bookmarkStart w:id="308" w:name="_Toc136333856"/>
      <w:bookmarkStart w:id="309" w:name="_Hlk113072228"/>
      <w:r w:rsidRPr="00AD60E9">
        <w:t>Pravidla a postupy pro řízení přístupů v rámci sítě</w:t>
      </w:r>
      <w:bookmarkEnd w:id="306"/>
      <w:bookmarkEnd w:id="307"/>
      <w:bookmarkEnd w:id="308"/>
    </w:p>
    <w:bookmarkEnd w:id="309"/>
    <w:p w14:paraId="6FAFA9A9" w14:textId="672D0A5D" w:rsidR="00BF1945" w:rsidRPr="00E44489" w:rsidRDefault="00BF1945" w:rsidP="009B24BC">
      <w:pPr>
        <w:keepNext w:val="0"/>
        <w:numPr>
          <w:ilvl w:val="0"/>
          <w:numId w:val="15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Pravidla jsou aplikovatelná na všechny komunikační sítě ve správě </w:t>
      </w:r>
      <w:r w:rsidR="008616CD">
        <w:rPr>
          <w:rFonts w:asciiTheme="minorHAnsi" w:hAnsiTheme="minorHAnsi" w:cstheme="minorHAnsi"/>
          <w:szCs w:val="22"/>
        </w:rPr>
        <w:t>MM</w:t>
      </w:r>
      <w:r w:rsidR="00DC2C5E">
        <w:rPr>
          <w:rFonts w:asciiTheme="minorHAnsi" w:hAnsiTheme="minorHAnsi" w:cstheme="minorHAnsi"/>
          <w:szCs w:val="22"/>
        </w:rPr>
        <w:t>M</w:t>
      </w:r>
      <w:r w:rsidRPr="00E44489">
        <w:rPr>
          <w:rFonts w:asciiTheme="minorHAnsi" w:hAnsiTheme="minorHAnsi" w:cstheme="minorHAnsi"/>
          <w:szCs w:val="22"/>
        </w:rPr>
        <w:t xml:space="preserve"> alespoň v rozsahu: </w:t>
      </w:r>
    </w:p>
    <w:p w14:paraId="410C9E5F" w14:textId="77777777" w:rsidR="00BF1945" w:rsidRPr="00E44489" w:rsidRDefault="00BF1945" w:rsidP="009B24BC">
      <w:pPr>
        <w:keepNext w:val="0"/>
        <w:numPr>
          <w:ilvl w:val="1"/>
          <w:numId w:val="159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interní sítě LAN (včetně SAN),</w:t>
      </w:r>
    </w:p>
    <w:p w14:paraId="1C248498" w14:textId="77777777" w:rsidR="00BF1945" w:rsidRPr="00E44489" w:rsidRDefault="00BF1945" w:rsidP="009B24BC">
      <w:pPr>
        <w:keepNext w:val="0"/>
        <w:numPr>
          <w:ilvl w:val="1"/>
          <w:numId w:val="159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externí sítě WAN a MAN,</w:t>
      </w:r>
    </w:p>
    <w:p w14:paraId="3FFF8C24" w14:textId="77777777" w:rsidR="00BF1945" w:rsidRPr="00E44489" w:rsidRDefault="00BF1945" w:rsidP="009B24BC">
      <w:pPr>
        <w:keepNext w:val="0"/>
        <w:numPr>
          <w:ilvl w:val="1"/>
          <w:numId w:val="159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propojení na externí sítě (Internet).</w:t>
      </w:r>
    </w:p>
    <w:p w14:paraId="49B02183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05026FAB" w14:textId="77777777" w:rsidR="00BF1945" w:rsidRPr="00E44489" w:rsidRDefault="00BF1945" w:rsidP="009B24BC">
      <w:pPr>
        <w:keepNext w:val="0"/>
        <w:numPr>
          <w:ilvl w:val="0"/>
          <w:numId w:val="15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Pravidla pro řízení přístupu se aplikují na všechny segmenty sítě LAN.</w:t>
      </w:r>
    </w:p>
    <w:p w14:paraId="498294C3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3191EC09" w14:textId="77777777" w:rsidR="00BF1945" w:rsidRPr="00E44489" w:rsidRDefault="00BF1945" w:rsidP="009B24BC">
      <w:pPr>
        <w:keepNext w:val="0"/>
        <w:numPr>
          <w:ilvl w:val="0"/>
          <w:numId w:val="15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Pro přístupy uživatelů a administrátorů do vnitřní sítě jsou použity nástroje pro správu a ověření identity.</w:t>
      </w:r>
    </w:p>
    <w:p w14:paraId="4618DE06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430A7455" w14:textId="77777777" w:rsidR="00BF1945" w:rsidRPr="00E44489" w:rsidRDefault="00BF1945" w:rsidP="009B24BC">
      <w:pPr>
        <w:keepNext w:val="0"/>
        <w:numPr>
          <w:ilvl w:val="0"/>
          <w:numId w:val="15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Pro přístupy technických prostředků do vnitřní sítě jsou použity nástroje pro správu přístupu technických prostředků.</w:t>
      </w:r>
    </w:p>
    <w:p w14:paraId="031DA6CB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0D23F86F" w14:textId="77FB3FC8" w:rsidR="00BF1945" w:rsidRPr="00E816AC" w:rsidRDefault="00BF1945" w:rsidP="009B24BC">
      <w:pPr>
        <w:keepNext w:val="0"/>
        <w:numPr>
          <w:ilvl w:val="0"/>
          <w:numId w:val="15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816AC">
        <w:rPr>
          <w:rFonts w:asciiTheme="minorHAnsi" w:hAnsiTheme="minorHAnsi" w:cstheme="minorHAnsi"/>
          <w:szCs w:val="22"/>
        </w:rPr>
        <w:t>Přístupy jsou řízeny v jednotlivých prvcích ICT na základě skupin a rolí.</w:t>
      </w:r>
    </w:p>
    <w:p w14:paraId="3A4068AB" w14:textId="48C25CFA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10" w:name="_Toc442097488"/>
      <w:bookmarkStart w:id="311" w:name="_Toc106623297"/>
      <w:bookmarkStart w:id="312" w:name="_Hlk113072244"/>
      <w:bookmarkStart w:id="313" w:name="_Toc136333857"/>
      <w:r w:rsidRPr="00AD60E9">
        <w:t>Pravidla a postupy pro ochranu vzdáleného přístupu k síti</w:t>
      </w:r>
      <w:bookmarkEnd w:id="310"/>
      <w:bookmarkEnd w:id="311"/>
      <w:bookmarkEnd w:id="312"/>
      <w:bookmarkEnd w:id="313"/>
    </w:p>
    <w:p w14:paraId="53FC4961" w14:textId="77777777" w:rsidR="00BF1945" w:rsidRPr="00E44489" w:rsidRDefault="00BF1945" w:rsidP="009B24BC">
      <w:pPr>
        <w:keepNext w:val="0"/>
        <w:numPr>
          <w:ilvl w:val="0"/>
          <w:numId w:val="15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Vzdálený přístup uživatelů k sítím je řízen prostřednictvím odpovídajících technických prostředků.</w:t>
      </w:r>
    </w:p>
    <w:p w14:paraId="1097DF3D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2D5BE833" w14:textId="77777777" w:rsidR="00BF1945" w:rsidRPr="00E44489" w:rsidRDefault="00BF1945" w:rsidP="009B24BC">
      <w:pPr>
        <w:keepNext w:val="0"/>
        <w:numPr>
          <w:ilvl w:val="0"/>
          <w:numId w:val="15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Přístup z externích sítí je možný jen do demilitarizovaných zón (DMZ) navržených tak, aby případný vnější útok neohrozil bezpečnost interní sítě.</w:t>
      </w:r>
    </w:p>
    <w:p w14:paraId="39E7B97B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09C36C11" w14:textId="77777777" w:rsidR="00BF1945" w:rsidRPr="00E44489" w:rsidRDefault="00BF1945" w:rsidP="009B24BC">
      <w:pPr>
        <w:keepNext w:val="0"/>
        <w:numPr>
          <w:ilvl w:val="0"/>
          <w:numId w:val="15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Vzdálený přístup je možný jen prostřednictvím komunikačního kanálu chráněného kryptografickými prostředky.</w:t>
      </w:r>
    </w:p>
    <w:p w14:paraId="29158D7C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3AE1A890" w14:textId="77777777" w:rsidR="00BF1945" w:rsidRPr="00E44489" w:rsidRDefault="00BF1945" w:rsidP="009B24BC">
      <w:pPr>
        <w:keepNext w:val="0"/>
        <w:numPr>
          <w:ilvl w:val="0"/>
          <w:numId w:val="15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Vzdálené připojení dodavatelů je možné jen na základě oboustranné dohody, jejímž obsahem je povinně vzájemně akceptovaná bezpečnostní politika a výsledky analýzy rizik vyplývající z tohoto připojení.</w:t>
      </w:r>
    </w:p>
    <w:p w14:paraId="7E0C5FF8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3BCAAE1F" w14:textId="77777777" w:rsidR="00BF1945" w:rsidRPr="00E44489" w:rsidRDefault="00BF1945" w:rsidP="009B24BC">
      <w:pPr>
        <w:keepNext w:val="0"/>
        <w:numPr>
          <w:ilvl w:val="0"/>
          <w:numId w:val="15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Ověření identity žadatele o vzdálený přístup je provedeno formou </w:t>
      </w:r>
      <w:proofErr w:type="spellStart"/>
      <w:r w:rsidRPr="00E44489">
        <w:rPr>
          <w:rFonts w:asciiTheme="minorHAnsi" w:hAnsiTheme="minorHAnsi" w:cstheme="minorHAnsi"/>
          <w:szCs w:val="22"/>
        </w:rPr>
        <w:t>vícefaktorové</w:t>
      </w:r>
      <w:proofErr w:type="spellEnd"/>
      <w:r w:rsidRPr="00E44489">
        <w:rPr>
          <w:rFonts w:asciiTheme="minorHAnsi" w:hAnsiTheme="minorHAnsi" w:cstheme="minorHAnsi"/>
          <w:szCs w:val="22"/>
        </w:rPr>
        <w:t xml:space="preserve"> autentizace. </w:t>
      </w:r>
    </w:p>
    <w:p w14:paraId="3B873F49" w14:textId="197656FF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14" w:name="_Toc442097489"/>
      <w:bookmarkStart w:id="315" w:name="_Toc106623298"/>
      <w:bookmarkStart w:id="316" w:name="_Hlk113072258"/>
      <w:bookmarkStart w:id="317" w:name="_Toc136333858"/>
      <w:r w:rsidRPr="00AD60E9">
        <w:t>Pravidla a postupy pro monitorování sítě a vyhodnocování provozních záznamů</w:t>
      </w:r>
      <w:bookmarkEnd w:id="314"/>
      <w:bookmarkEnd w:id="315"/>
      <w:bookmarkEnd w:id="316"/>
      <w:bookmarkEnd w:id="317"/>
    </w:p>
    <w:p w14:paraId="4E93A2F1" w14:textId="77777777" w:rsidR="00BF1945" w:rsidRPr="00E44489" w:rsidRDefault="00BF1945" w:rsidP="009B24BC">
      <w:pPr>
        <w:keepNext w:val="0"/>
        <w:numPr>
          <w:ilvl w:val="0"/>
          <w:numId w:val="15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Prvky ICT jsou trvale monitorovány.</w:t>
      </w:r>
    </w:p>
    <w:p w14:paraId="10DEE613" w14:textId="77777777" w:rsidR="00BF1945" w:rsidRPr="00E44489" w:rsidRDefault="00BF1945" w:rsidP="00043B40">
      <w:pPr>
        <w:rPr>
          <w:rFonts w:asciiTheme="minorHAnsi" w:hAnsiTheme="minorHAnsi" w:cstheme="minorHAnsi"/>
          <w:szCs w:val="22"/>
        </w:rPr>
      </w:pPr>
    </w:p>
    <w:p w14:paraId="522D174E" w14:textId="77777777" w:rsidR="00BF1945" w:rsidRPr="00E44489" w:rsidRDefault="00BF1945" w:rsidP="009B24BC">
      <w:pPr>
        <w:keepNext w:val="0"/>
        <w:numPr>
          <w:ilvl w:val="0"/>
          <w:numId w:val="15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Záznamy událostí prvků ICT je nutné uchovávat nejméně po dobu vyžadovanou zvláštním právním předpisem</w:t>
      </w:r>
      <w:r w:rsidRPr="00E44489">
        <w:rPr>
          <w:rStyle w:val="Znakapoznpodarou"/>
          <w:rFonts w:asciiTheme="minorHAnsi" w:hAnsiTheme="minorHAnsi" w:cstheme="minorHAnsi"/>
          <w:szCs w:val="22"/>
        </w:rPr>
        <w:footnoteReference w:id="13"/>
      </w:r>
      <w:r w:rsidRPr="00E44489">
        <w:rPr>
          <w:rFonts w:asciiTheme="minorHAnsi" w:hAnsiTheme="minorHAnsi" w:cstheme="minorHAnsi"/>
          <w:szCs w:val="22"/>
          <w:vertAlign w:val="superscript"/>
        </w:rPr>
        <w:t>)</w:t>
      </w:r>
      <w:r w:rsidRPr="00E44489">
        <w:rPr>
          <w:rFonts w:asciiTheme="minorHAnsi" w:hAnsiTheme="minorHAnsi" w:cstheme="minorHAnsi"/>
          <w:szCs w:val="22"/>
        </w:rPr>
        <w:t>, nejméně však po dobu 12 měsíců.</w:t>
      </w:r>
    </w:p>
    <w:p w14:paraId="26E3F237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11CFEA85" w14:textId="77777777" w:rsidR="00BF1945" w:rsidRPr="00E44489" w:rsidRDefault="00BF1945" w:rsidP="009B24BC">
      <w:pPr>
        <w:keepNext w:val="0"/>
        <w:numPr>
          <w:ilvl w:val="0"/>
          <w:numId w:val="15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Záznamy událostí musí být zajištěny před neoprávněným přístupem a neoprávněnou modifikací.</w:t>
      </w:r>
    </w:p>
    <w:p w14:paraId="7064AF2E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61A160C2" w14:textId="77777777" w:rsidR="00BF1945" w:rsidRPr="00E44489" w:rsidRDefault="00BF1945" w:rsidP="009B24BC">
      <w:pPr>
        <w:keepNext w:val="0"/>
        <w:numPr>
          <w:ilvl w:val="0"/>
          <w:numId w:val="15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Všechny prvky ICT jsou napojeny na určený zdroj přesného času a jsou nejméně jednou za den synchronizovány.</w:t>
      </w:r>
    </w:p>
    <w:p w14:paraId="075ECCB5" w14:textId="6E0C47CC" w:rsidR="008C28E1" w:rsidRPr="00F424EF" w:rsidRDefault="008C28E1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318" w:name="_Politika_ochrany_před"/>
      <w:bookmarkStart w:id="319" w:name="_Toc136333859"/>
      <w:bookmarkEnd w:id="318"/>
      <w:r w:rsidRPr="00F424EF">
        <w:t>Politika ochrany před škodlivým kódem</w:t>
      </w:r>
      <w:bookmarkEnd w:id="319"/>
    </w:p>
    <w:p w14:paraId="68C6BD48" w14:textId="138CC1D3" w:rsidR="00BF1945" w:rsidRPr="00AD60E9" w:rsidDel="00A9512C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20" w:name="_Toc106623300"/>
      <w:bookmarkStart w:id="321" w:name="_Toc136333860"/>
      <w:r w:rsidRPr="00AD60E9">
        <w:t>Předmět</w:t>
      </w:r>
      <w:bookmarkEnd w:id="320"/>
      <w:bookmarkEnd w:id="321"/>
    </w:p>
    <w:p w14:paraId="7B6E00AB" w14:textId="461D1131" w:rsidR="00BF1945" w:rsidRPr="00E44489" w:rsidRDefault="00BF1945" w:rsidP="001F4CF5">
      <w:pPr>
        <w:ind w:left="0" w:right="-1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Účelem této části </w:t>
      </w:r>
      <w:r w:rsidR="00831DFA">
        <w:rPr>
          <w:rFonts w:asciiTheme="minorHAnsi" w:hAnsiTheme="minorHAnsi" w:cstheme="minorHAnsi"/>
          <w:szCs w:val="22"/>
        </w:rPr>
        <w:t>Politiky organizačních a technických opatření</w:t>
      </w:r>
      <w:r w:rsidRPr="00E44489">
        <w:rPr>
          <w:rFonts w:asciiTheme="minorHAnsi" w:hAnsiTheme="minorHAnsi" w:cstheme="minorHAnsi"/>
          <w:szCs w:val="22"/>
        </w:rPr>
        <w:t xml:space="preserve"> kybernetické bezpečnosti je stanovit postup pro minimalizaci rizik spojených s průnikem škodlivého kódu nebo jiného nežádoucího škodlivého programového prostředku. </w:t>
      </w:r>
    </w:p>
    <w:p w14:paraId="1C5DC1DE" w14:textId="19F48AA1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22" w:name="_Toc106623301"/>
      <w:bookmarkStart w:id="323" w:name="_Toc442097532"/>
      <w:bookmarkStart w:id="324" w:name="_Toc136333861"/>
      <w:bookmarkStart w:id="325" w:name="_Hlk113072529"/>
      <w:r w:rsidRPr="00AD60E9">
        <w:t>Pravidla a postupy pro ochranu síťové komunikace</w:t>
      </w:r>
      <w:bookmarkEnd w:id="322"/>
      <w:bookmarkEnd w:id="323"/>
      <w:bookmarkEnd w:id="324"/>
    </w:p>
    <w:bookmarkEnd w:id="325"/>
    <w:p w14:paraId="4DE14DEE" w14:textId="65F562EB" w:rsidR="00BF1945" w:rsidRPr="00E44489" w:rsidRDefault="00BF1945" w:rsidP="009B24BC">
      <w:pPr>
        <w:keepNext w:val="0"/>
        <w:numPr>
          <w:ilvl w:val="0"/>
          <w:numId w:val="15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Ochrana síťové komunikace je systémově zajištěna a průběžně aktualizována souborem technologických prostředků v celé síti </w:t>
      </w:r>
      <w:r w:rsidR="008616CD">
        <w:rPr>
          <w:rFonts w:asciiTheme="minorHAnsi" w:hAnsiTheme="minorHAnsi" w:cstheme="minorHAnsi"/>
          <w:szCs w:val="22"/>
        </w:rPr>
        <w:t>MM</w:t>
      </w:r>
      <w:r w:rsidR="00DC2C5E">
        <w:rPr>
          <w:rFonts w:asciiTheme="minorHAnsi" w:hAnsiTheme="minorHAnsi" w:cstheme="minorHAnsi"/>
          <w:szCs w:val="22"/>
        </w:rPr>
        <w:t>M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5777761B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1CFAD110" w14:textId="77777777" w:rsidR="00BF1945" w:rsidRPr="00E44489" w:rsidRDefault="00BF1945" w:rsidP="009B24BC">
      <w:pPr>
        <w:keepNext w:val="0"/>
        <w:numPr>
          <w:ilvl w:val="0"/>
          <w:numId w:val="15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Nastavení a procesy změn nástroje pro ochranu síťové komunikace jsou dokumentovány a řízeny.</w:t>
      </w:r>
    </w:p>
    <w:p w14:paraId="5D3311D3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0B3FC2A4" w14:textId="77777777" w:rsidR="00BF1945" w:rsidRPr="00E44489" w:rsidRDefault="00BF1945" w:rsidP="009B24BC">
      <w:pPr>
        <w:keepNext w:val="0"/>
        <w:numPr>
          <w:ilvl w:val="0"/>
          <w:numId w:val="15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Kontrola komunikace mezi jednotlivými segmenty sítě je realizována nástrojem pro ochranu před škodlivým kódem a jsou aplikována opatření pro prevenci a detekování škodlivých programových kódů.</w:t>
      </w:r>
    </w:p>
    <w:p w14:paraId="281AD224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27FC6A46" w14:textId="77777777" w:rsidR="00BF1945" w:rsidRPr="00E44489" w:rsidRDefault="00BF1945" w:rsidP="009B24BC">
      <w:pPr>
        <w:keepNext w:val="0"/>
        <w:numPr>
          <w:ilvl w:val="0"/>
          <w:numId w:val="15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Záznamy událostí z nástroje pro ochranu síťové komunikace jsou centrálně ukládány.</w:t>
      </w:r>
    </w:p>
    <w:p w14:paraId="1985C5F1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3C075F1B" w14:textId="77777777" w:rsidR="00BF1945" w:rsidRPr="00E44489" w:rsidRDefault="00BF1945" w:rsidP="009B24BC">
      <w:pPr>
        <w:keepNext w:val="0"/>
        <w:numPr>
          <w:ilvl w:val="0"/>
          <w:numId w:val="15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 podpůrných aktiv odpovídá za realizaci ochrany síťové komunikace před škodlivým kódem.</w:t>
      </w:r>
    </w:p>
    <w:p w14:paraId="660C65D4" w14:textId="77777777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26" w:name="_Toc442097533"/>
      <w:bookmarkStart w:id="327" w:name="_Toc106623302"/>
      <w:bookmarkStart w:id="328" w:name="_Toc136333862"/>
      <w:bookmarkStart w:id="329" w:name="_Hlk113072542"/>
      <w:r w:rsidRPr="00AD60E9">
        <w:t>Pravidla a postupy pro ochranu serverů a sdílených datových úložišť</w:t>
      </w:r>
      <w:bookmarkEnd w:id="326"/>
      <w:bookmarkEnd w:id="327"/>
      <w:bookmarkEnd w:id="328"/>
    </w:p>
    <w:bookmarkEnd w:id="329"/>
    <w:p w14:paraId="3FCF206E" w14:textId="77777777" w:rsidR="00BF1945" w:rsidRPr="00E44489" w:rsidRDefault="00BF1945" w:rsidP="009B24BC">
      <w:pPr>
        <w:keepNext w:val="0"/>
        <w:numPr>
          <w:ilvl w:val="0"/>
          <w:numId w:val="15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Ochrana serverů a sdílených datových úložišť je zajištěna centrálním nástrojem pro ochranu před škodlivým kódem a jsou aplikována opatření pro prevenci a detekování škodlivých programových kódů.</w:t>
      </w:r>
    </w:p>
    <w:p w14:paraId="081C0158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356C373B" w14:textId="77777777" w:rsidR="00BF1945" w:rsidRPr="00E44489" w:rsidRDefault="00BF1945" w:rsidP="009B24BC">
      <w:pPr>
        <w:keepNext w:val="0"/>
        <w:numPr>
          <w:ilvl w:val="0"/>
          <w:numId w:val="15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Nastavení a procesy změn nástroje pro ochranu serverů a sdílených datových úložišť jsou dokumentovány a řízeny.</w:t>
      </w:r>
    </w:p>
    <w:p w14:paraId="138F96FF" w14:textId="77777777" w:rsidR="00BF1945" w:rsidRPr="00E44489" w:rsidRDefault="00BF1945" w:rsidP="00043B40">
      <w:pPr>
        <w:rPr>
          <w:rFonts w:asciiTheme="minorHAnsi" w:hAnsiTheme="minorHAnsi" w:cstheme="minorHAnsi"/>
          <w:szCs w:val="22"/>
        </w:rPr>
      </w:pPr>
    </w:p>
    <w:p w14:paraId="06A06FD5" w14:textId="77777777" w:rsidR="00BF1945" w:rsidRPr="00E44489" w:rsidRDefault="00BF1945" w:rsidP="009B24BC">
      <w:pPr>
        <w:keepNext w:val="0"/>
        <w:numPr>
          <w:ilvl w:val="0"/>
          <w:numId w:val="15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Jsou nastavena opatření pro detekci, prevenci a obnovu infikovaných dat, s upřednostněním smazání zavirovaného souboru před jeho léčbou.</w:t>
      </w:r>
    </w:p>
    <w:p w14:paraId="53EF04E3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139B4F62" w14:textId="77777777" w:rsidR="00BF1945" w:rsidRPr="00E44489" w:rsidRDefault="00BF1945" w:rsidP="009B24BC">
      <w:pPr>
        <w:keepNext w:val="0"/>
        <w:numPr>
          <w:ilvl w:val="0"/>
          <w:numId w:val="15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Záznamy událostí (detekce škodlivého kódu) z nástrojů pro ochranu serverů a sdílených datových úložišť jsou centrálně ukládány.</w:t>
      </w:r>
    </w:p>
    <w:p w14:paraId="4841310D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0803A062" w14:textId="77777777" w:rsidR="00BF1945" w:rsidRPr="00E44489" w:rsidRDefault="00BF1945" w:rsidP="009B24BC">
      <w:pPr>
        <w:keepNext w:val="0"/>
        <w:numPr>
          <w:ilvl w:val="0"/>
          <w:numId w:val="15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 podpůrných aktiv odpovídá za realizaci ochrany serverů a sdílených datových úložišť před škodlivým kódem.</w:t>
      </w:r>
    </w:p>
    <w:p w14:paraId="4C083DDD" w14:textId="77777777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30" w:name="_Toc442097534"/>
      <w:bookmarkStart w:id="331" w:name="_Toc106623303"/>
      <w:bookmarkStart w:id="332" w:name="_Toc136333863"/>
      <w:bookmarkStart w:id="333" w:name="_Hlk113072556"/>
      <w:r w:rsidRPr="00AD60E9">
        <w:t>Pravidla a postupy pro ochranu pracovních stanic</w:t>
      </w:r>
      <w:bookmarkEnd w:id="330"/>
      <w:bookmarkEnd w:id="331"/>
      <w:bookmarkEnd w:id="332"/>
    </w:p>
    <w:bookmarkEnd w:id="333"/>
    <w:p w14:paraId="19B0A7CE" w14:textId="77777777" w:rsidR="00BF1945" w:rsidRPr="00E44489" w:rsidRDefault="00BF1945" w:rsidP="009B24BC">
      <w:pPr>
        <w:keepNext w:val="0"/>
        <w:numPr>
          <w:ilvl w:val="0"/>
          <w:numId w:val="15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Nástroj pro ochranu před škodlivým kódem je součástí programového vybavení každé pracovní stanice a je pravidelně a centrálně aktualizován.</w:t>
      </w:r>
    </w:p>
    <w:p w14:paraId="29225571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25348E18" w14:textId="77777777" w:rsidR="00BF1945" w:rsidRPr="00E44489" w:rsidRDefault="00BF1945" w:rsidP="009B24BC">
      <w:pPr>
        <w:keepNext w:val="0"/>
        <w:numPr>
          <w:ilvl w:val="0"/>
          <w:numId w:val="15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Jsou nastavena opatření pro detekci, prevenci a obnovu infikovaných dat s upřednostněním smazání zavirovaného souboru před jeho léčbou.</w:t>
      </w:r>
    </w:p>
    <w:p w14:paraId="6C3BF17A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52ABCF74" w14:textId="77777777" w:rsidR="00BF1945" w:rsidRPr="00E44489" w:rsidRDefault="00BF1945" w:rsidP="009B24BC">
      <w:pPr>
        <w:keepNext w:val="0"/>
        <w:numPr>
          <w:ilvl w:val="0"/>
          <w:numId w:val="15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Záznamy událostí (detekce škodlivého kódu) z nástroje pro ochranu pracovních stanic jsou centrálně ukládány.</w:t>
      </w:r>
    </w:p>
    <w:p w14:paraId="244271FB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241B5FAF" w14:textId="77777777" w:rsidR="00BF1945" w:rsidRPr="00E44489" w:rsidRDefault="00BF1945" w:rsidP="009B24BC">
      <w:pPr>
        <w:keepNext w:val="0"/>
        <w:numPr>
          <w:ilvl w:val="0"/>
          <w:numId w:val="15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Uživatelům je zakázáno měnit na pracovní stanici konfiguraci nástroje pro ochranu před škodlivým kódem.</w:t>
      </w:r>
    </w:p>
    <w:p w14:paraId="49328A93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32FB069D" w14:textId="77777777" w:rsidR="00BF1945" w:rsidRPr="00E44489" w:rsidRDefault="00BF1945" w:rsidP="009B24BC">
      <w:pPr>
        <w:keepNext w:val="0"/>
        <w:numPr>
          <w:ilvl w:val="0"/>
          <w:numId w:val="15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Zásady ochrany před škodlivým kódem jsou součástí zvyšování bezpečnostního povědomí uživatelů. </w:t>
      </w:r>
    </w:p>
    <w:p w14:paraId="63398D60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31F17BA2" w14:textId="77777777" w:rsidR="00BF1945" w:rsidRPr="00E44489" w:rsidRDefault="00BF1945" w:rsidP="009B24BC">
      <w:pPr>
        <w:keepNext w:val="0"/>
        <w:numPr>
          <w:ilvl w:val="0"/>
          <w:numId w:val="15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 podpůrných aktiv odpovídá za centrální distribuci a aktualizaci nástroje pro ochranu pracovních stanic před škodlivým kódem.</w:t>
      </w:r>
    </w:p>
    <w:p w14:paraId="123D4032" w14:textId="77777777" w:rsidR="00BF1945" w:rsidRPr="00F424EF" w:rsidRDefault="00BF1945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334" w:name="_Toc106623304"/>
      <w:bookmarkStart w:id="335" w:name="_Toc136333864"/>
      <w:r w:rsidRPr="00F424EF">
        <w:t>Politika bezpečného používání kryptografické ochrany</w:t>
      </w:r>
      <w:bookmarkEnd w:id="334"/>
      <w:bookmarkEnd w:id="335"/>
    </w:p>
    <w:p w14:paraId="33868352" w14:textId="1A4AFD39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36" w:name="_Toc106623305"/>
      <w:bookmarkStart w:id="337" w:name="_Toc136333865"/>
      <w:r w:rsidRPr="00AD60E9">
        <w:t>Předmět</w:t>
      </w:r>
      <w:bookmarkEnd w:id="336"/>
      <w:bookmarkEnd w:id="337"/>
    </w:p>
    <w:p w14:paraId="4A68AB58" w14:textId="224E892F" w:rsidR="00BF1945" w:rsidRPr="00E44489" w:rsidRDefault="00BF1945" w:rsidP="001F4CF5">
      <w:pPr>
        <w:ind w:left="0" w:right="-1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Účelem této části </w:t>
      </w:r>
      <w:r w:rsidR="00831DFA">
        <w:rPr>
          <w:rFonts w:asciiTheme="minorHAnsi" w:hAnsiTheme="minorHAnsi" w:cstheme="minorHAnsi"/>
          <w:szCs w:val="22"/>
        </w:rPr>
        <w:t>Politiky organizačních a technických opatření</w:t>
      </w:r>
      <w:r w:rsidRPr="00E44489">
        <w:rPr>
          <w:rFonts w:asciiTheme="minorHAnsi" w:hAnsiTheme="minorHAnsi" w:cstheme="minorHAnsi"/>
          <w:szCs w:val="22"/>
        </w:rPr>
        <w:t xml:space="preserve"> kybernetické bezpečnosti je stanovení pravidel bezpečného používání kryptografické ochrany.</w:t>
      </w:r>
    </w:p>
    <w:p w14:paraId="59E9BF61" w14:textId="77777777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38" w:name="_Toc532295230"/>
      <w:bookmarkStart w:id="339" w:name="_Toc106623306"/>
      <w:bookmarkStart w:id="340" w:name="_Toc136333866"/>
      <w:r w:rsidRPr="00AD60E9">
        <w:t>Úroveň ochrany s ohledem na typ a sílu kryptografického algoritmu</w:t>
      </w:r>
      <w:bookmarkEnd w:id="338"/>
      <w:bookmarkEnd w:id="339"/>
      <w:bookmarkEnd w:id="340"/>
    </w:p>
    <w:p w14:paraId="324FA725" w14:textId="77777777" w:rsidR="00BF1945" w:rsidRPr="00E44489" w:rsidRDefault="00BF1945" w:rsidP="009B24BC">
      <w:pPr>
        <w:keepNext w:val="0"/>
        <w:numPr>
          <w:ilvl w:val="0"/>
          <w:numId w:val="164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Úroveň ochrany s využitím kryptografického algoritmu je dokumentována a řízena pro každý prvek ICT.</w:t>
      </w:r>
    </w:p>
    <w:p w14:paraId="34CBF29C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0F271F0B" w14:textId="77777777" w:rsidR="00BF1945" w:rsidRPr="00E44489" w:rsidRDefault="00BF1945" w:rsidP="009B24BC">
      <w:pPr>
        <w:keepNext w:val="0"/>
        <w:numPr>
          <w:ilvl w:val="0"/>
          <w:numId w:val="164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Na základě analýzy rizik primárních aktiv je stanovena požadovaná úroveň ochrany s ohledem na:</w:t>
      </w:r>
    </w:p>
    <w:p w14:paraId="6ADEB0B3" w14:textId="77777777" w:rsidR="00BF1945" w:rsidRPr="00E44489" w:rsidRDefault="00BF1945" w:rsidP="009B24BC">
      <w:pPr>
        <w:keepNext w:val="0"/>
        <w:numPr>
          <w:ilvl w:val="1"/>
          <w:numId w:val="16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kategorizaci informací primárních aktiv,</w:t>
      </w:r>
    </w:p>
    <w:p w14:paraId="7C2DBCB5" w14:textId="77777777" w:rsidR="00BF1945" w:rsidRPr="00E44489" w:rsidRDefault="00BF1945" w:rsidP="009B24BC">
      <w:pPr>
        <w:keepNext w:val="0"/>
        <w:numPr>
          <w:ilvl w:val="1"/>
          <w:numId w:val="16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použití přenosového média,</w:t>
      </w:r>
    </w:p>
    <w:p w14:paraId="124CC1FD" w14:textId="0C17F586" w:rsidR="00BF1945" w:rsidRPr="00E816AC" w:rsidRDefault="00BF1945" w:rsidP="009B24BC">
      <w:pPr>
        <w:keepNext w:val="0"/>
        <w:numPr>
          <w:ilvl w:val="1"/>
          <w:numId w:val="16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816AC">
        <w:rPr>
          <w:rFonts w:asciiTheme="minorHAnsi" w:hAnsiTheme="minorHAnsi" w:cstheme="minorHAnsi"/>
          <w:szCs w:val="22"/>
        </w:rPr>
        <w:t>typ a sílu kryptografického algoritmu.</w:t>
      </w:r>
      <w:bookmarkStart w:id="341" w:name="_Toc532295232"/>
    </w:p>
    <w:p w14:paraId="25BABEBC" w14:textId="77777777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42" w:name="_Toc106623307"/>
      <w:bookmarkStart w:id="343" w:name="_Toc136333867"/>
      <w:r w:rsidRPr="00AD60E9">
        <w:t>Pravidla kryptografické ochrany informací</w:t>
      </w:r>
      <w:bookmarkEnd w:id="341"/>
      <w:bookmarkEnd w:id="342"/>
      <w:bookmarkEnd w:id="343"/>
    </w:p>
    <w:p w14:paraId="4BDCF943" w14:textId="77777777" w:rsidR="00BF1945" w:rsidRPr="00E44489" w:rsidRDefault="00BF1945" w:rsidP="009B24BC">
      <w:pPr>
        <w:keepNext w:val="0"/>
        <w:numPr>
          <w:ilvl w:val="0"/>
          <w:numId w:val="16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Pravidla pro použití kryptografické ochrany jsou dokumentována a řízena.</w:t>
      </w:r>
    </w:p>
    <w:p w14:paraId="7753634B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551519EC" w14:textId="77777777" w:rsidR="00BF1945" w:rsidRPr="00E44489" w:rsidRDefault="00BF1945" w:rsidP="009B24BC">
      <w:pPr>
        <w:keepNext w:val="0"/>
        <w:numPr>
          <w:ilvl w:val="0"/>
          <w:numId w:val="16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Aktualizace kryptografických algoritmů je prováděna minimálně v souladu s doporučením Úřadu.</w:t>
      </w:r>
    </w:p>
    <w:p w14:paraId="25905F4F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2EA514BE" w14:textId="77777777" w:rsidR="00BF1945" w:rsidRPr="00E44489" w:rsidRDefault="00BF1945" w:rsidP="009B24BC">
      <w:pPr>
        <w:keepNext w:val="0"/>
        <w:numPr>
          <w:ilvl w:val="0"/>
          <w:numId w:val="16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Pro vybrané prvky ICT jsou používána kryptografická opatření za účelem zajištění:</w:t>
      </w:r>
    </w:p>
    <w:p w14:paraId="0E199BF6" w14:textId="77777777" w:rsidR="00BF1945" w:rsidRPr="00E44489" w:rsidRDefault="00BF1945" w:rsidP="009B24BC">
      <w:pPr>
        <w:keepNext w:val="0"/>
        <w:numPr>
          <w:ilvl w:val="1"/>
          <w:numId w:val="16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identifikačních a autentizačních prostředků,</w:t>
      </w:r>
    </w:p>
    <w:p w14:paraId="0780E52B" w14:textId="77777777" w:rsidR="00BF1945" w:rsidRPr="00E44489" w:rsidRDefault="00BF1945" w:rsidP="009B24BC">
      <w:pPr>
        <w:keepNext w:val="0"/>
        <w:numPr>
          <w:ilvl w:val="1"/>
          <w:numId w:val="16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autorizačních prostředků,</w:t>
      </w:r>
    </w:p>
    <w:p w14:paraId="76E449F5" w14:textId="77777777" w:rsidR="00BF1945" w:rsidRPr="00E44489" w:rsidRDefault="00BF1945" w:rsidP="009B24BC">
      <w:pPr>
        <w:keepNext w:val="0"/>
        <w:numPr>
          <w:ilvl w:val="1"/>
          <w:numId w:val="16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přenosu informací mezi prvky ICT,</w:t>
      </w:r>
    </w:p>
    <w:p w14:paraId="2EF623B5" w14:textId="77777777" w:rsidR="00BF1945" w:rsidRPr="00E44489" w:rsidRDefault="00BF1945" w:rsidP="009B24BC">
      <w:pPr>
        <w:keepNext w:val="0"/>
        <w:numPr>
          <w:ilvl w:val="1"/>
          <w:numId w:val="16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šifrování souborů,</w:t>
      </w:r>
    </w:p>
    <w:p w14:paraId="33C49937" w14:textId="77777777" w:rsidR="00BF1945" w:rsidRPr="00E44489" w:rsidRDefault="00BF1945" w:rsidP="009B24BC">
      <w:pPr>
        <w:keepNext w:val="0"/>
        <w:numPr>
          <w:ilvl w:val="1"/>
          <w:numId w:val="16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zabezpečení elektronické pošty a přístupu k internetu.</w:t>
      </w:r>
    </w:p>
    <w:p w14:paraId="1836B13E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053A5E56" w14:textId="77777777" w:rsidR="00BF1945" w:rsidRPr="00E44489" w:rsidRDefault="00BF1945" w:rsidP="009B24BC">
      <w:pPr>
        <w:keepNext w:val="0"/>
        <w:numPr>
          <w:ilvl w:val="0"/>
          <w:numId w:val="16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bookmarkStart w:id="344" w:name="_Toc532295233"/>
      <w:r w:rsidRPr="00E44489">
        <w:rPr>
          <w:rFonts w:asciiTheme="minorHAnsi" w:hAnsiTheme="minorHAnsi" w:cstheme="minorHAnsi"/>
          <w:szCs w:val="22"/>
        </w:rPr>
        <w:t>Opatření kryptografické ochrany informací jsou implementována po komunikačních sítích</w:t>
      </w:r>
      <w:bookmarkEnd w:id="344"/>
      <w:r w:rsidRPr="00E44489">
        <w:rPr>
          <w:rFonts w:asciiTheme="minorHAnsi" w:hAnsiTheme="minorHAnsi" w:cstheme="minorHAnsi"/>
          <w:szCs w:val="22"/>
        </w:rPr>
        <w:t>:</w:t>
      </w:r>
    </w:p>
    <w:p w14:paraId="2B41AF4F" w14:textId="23AB6E47" w:rsidR="00BF1945" w:rsidRPr="00E44489" w:rsidRDefault="00BF1945" w:rsidP="009B24BC">
      <w:pPr>
        <w:keepNext w:val="0"/>
        <w:numPr>
          <w:ilvl w:val="1"/>
          <w:numId w:val="19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mezi </w:t>
      </w:r>
      <w:proofErr w:type="spellStart"/>
      <w:r w:rsidRPr="00E44489">
        <w:rPr>
          <w:rFonts w:asciiTheme="minorHAnsi" w:hAnsiTheme="minorHAnsi" w:cstheme="minorHAnsi"/>
          <w:szCs w:val="22"/>
        </w:rPr>
        <w:t>segmety</w:t>
      </w:r>
      <w:proofErr w:type="spellEnd"/>
      <w:r w:rsidRPr="00E44489">
        <w:rPr>
          <w:rFonts w:asciiTheme="minorHAnsi" w:hAnsiTheme="minorHAnsi" w:cstheme="minorHAnsi"/>
          <w:szCs w:val="22"/>
        </w:rPr>
        <w:t xml:space="preserve"> sítí </w:t>
      </w:r>
      <w:r w:rsidR="008616CD">
        <w:rPr>
          <w:rFonts w:asciiTheme="minorHAnsi" w:hAnsiTheme="minorHAnsi" w:cstheme="minorHAnsi"/>
          <w:szCs w:val="22"/>
        </w:rPr>
        <w:t>MM</w:t>
      </w:r>
      <w:r w:rsidR="00DC2C5E">
        <w:rPr>
          <w:rFonts w:asciiTheme="minorHAnsi" w:hAnsiTheme="minorHAnsi" w:cstheme="minorHAnsi"/>
          <w:szCs w:val="22"/>
        </w:rPr>
        <w:t>M</w:t>
      </w:r>
      <w:r w:rsidRPr="00E44489">
        <w:rPr>
          <w:rFonts w:asciiTheme="minorHAnsi" w:hAnsiTheme="minorHAnsi" w:cstheme="minorHAnsi"/>
          <w:szCs w:val="22"/>
        </w:rPr>
        <w:t>,</w:t>
      </w:r>
    </w:p>
    <w:p w14:paraId="11EF27AB" w14:textId="39FB4119" w:rsidR="00BF1945" w:rsidRPr="00E44489" w:rsidRDefault="00BF1945" w:rsidP="009B24BC">
      <w:pPr>
        <w:keepNext w:val="0"/>
        <w:numPr>
          <w:ilvl w:val="1"/>
          <w:numId w:val="19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při přístupu do vnitřní sítě </w:t>
      </w:r>
      <w:r w:rsidR="008616CD">
        <w:rPr>
          <w:rFonts w:asciiTheme="minorHAnsi" w:hAnsiTheme="minorHAnsi" w:cstheme="minorHAnsi"/>
          <w:szCs w:val="22"/>
        </w:rPr>
        <w:t>MM</w:t>
      </w:r>
      <w:r w:rsidR="00DC2C5E">
        <w:rPr>
          <w:rFonts w:asciiTheme="minorHAnsi" w:hAnsiTheme="minorHAnsi" w:cstheme="minorHAnsi"/>
          <w:szCs w:val="22"/>
        </w:rPr>
        <w:t>M</w:t>
      </w:r>
      <w:r w:rsidRPr="00E44489">
        <w:rPr>
          <w:rFonts w:asciiTheme="minorHAnsi" w:hAnsiTheme="minorHAnsi" w:cstheme="minorHAnsi"/>
          <w:szCs w:val="22"/>
        </w:rPr>
        <w:t xml:space="preserve"> z vnějš</w:t>
      </w:r>
      <w:r w:rsidR="00327A30">
        <w:rPr>
          <w:rFonts w:asciiTheme="minorHAnsi" w:hAnsiTheme="minorHAnsi" w:cstheme="minorHAnsi"/>
          <w:szCs w:val="22"/>
        </w:rPr>
        <w:t>í</w:t>
      </w:r>
      <w:r w:rsidRPr="00E44489">
        <w:rPr>
          <w:rFonts w:asciiTheme="minorHAnsi" w:hAnsiTheme="minorHAnsi" w:cstheme="minorHAnsi"/>
          <w:szCs w:val="22"/>
        </w:rPr>
        <w:t>ho prostředí,</w:t>
      </w:r>
    </w:p>
    <w:p w14:paraId="1ED186EB" w14:textId="77777777" w:rsidR="00BF1945" w:rsidRPr="00E44489" w:rsidRDefault="00BF1945" w:rsidP="009B24BC">
      <w:pPr>
        <w:keepNext w:val="0"/>
        <w:numPr>
          <w:ilvl w:val="1"/>
          <w:numId w:val="19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při výměně informací mezi IS. </w:t>
      </w:r>
    </w:p>
    <w:p w14:paraId="673196E6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  <w:bookmarkStart w:id="345" w:name="_Toc532295234"/>
    </w:p>
    <w:p w14:paraId="7476D1DD" w14:textId="77777777" w:rsidR="00BF1945" w:rsidRPr="00E44489" w:rsidRDefault="00BF1945" w:rsidP="009B24BC">
      <w:pPr>
        <w:keepNext w:val="0"/>
        <w:numPr>
          <w:ilvl w:val="0"/>
          <w:numId w:val="16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Opatření kryptografické ochrany informací jsou implementována při uložení souborů na mobilní zařízení nebo vyměnitelné technické nosiče dat a je použita jedna z těchto metod:</w:t>
      </w:r>
    </w:p>
    <w:bookmarkEnd w:id="345"/>
    <w:p w14:paraId="0D5E0319" w14:textId="77777777" w:rsidR="00BF1945" w:rsidRPr="00E44489" w:rsidRDefault="00BF1945" w:rsidP="009B24BC">
      <w:pPr>
        <w:keepNext w:val="0"/>
        <w:numPr>
          <w:ilvl w:val="1"/>
          <w:numId w:val="16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šifrování na úrovni celých disků,</w:t>
      </w:r>
    </w:p>
    <w:p w14:paraId="6AA99AA4" w14:textId="77777777" w:rsidR="00BF1945" w:rsidRPr="00E44489" w:rsidRDefault="00BF1945" w:rsidP="009B24BC">
      <w:pPr>
        <w:keepNext w:val="0"/>
        <w:numPr>
          <w:ilvl w:val="1"/>
          <w:numId w:val="16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šifrování na úrovni virtuálních disků,</w:t>
      </w:r>
    </w:p>
    <w:p w14:paraId="079E6723" w14:textId="77777777" w:rsidR="00BF1945" w:rsidRPr="00E44489" w:rsidRDefault="00BF1945" w:rsidP="009B24BC">
      <w:pPr>
        <w:keepNext w:val="0"/>
        <w:numPr>
          <w:ilvl w:val="1"/>
          <w:numId w:val="16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šifrování na úrovni souborů.</w:t>
      </w:r>
    </w:p>
    <w:p w14:paraId="33B5F593" w14:textId="77777777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46" w:name="_Toc433196981"/>
      <w:bookmarkStart w:id="347" w:name="_Toc532295236"/>
      <w:bookmarkStart w:id="348" w:name="_Toc106623308"/>
      <w:bookmarkStart w:id="349" w:name="_Toc136333868"/>
      <w:r w:rsidRPr="00AD60E9">
        <w:t>Systém správy klíčů</w:t>
      </w:r>
      <w:bookmarkStart w:id="350" w:name="_Toc532295237"/>
      <w:bookmarkEnd w:id="346"/>
      <w:bookmarkEnd w:id="347"/>
      <w:bookmarkEnd w:id="348"/>
      <w:bookmarkEnd w:id="349"/>
    </w:p>
    <w:bookmarkEnd w:id="350"/>
    <w:p w14:paraId="5FEBCA6D" w14:textId="77777777" w:rsidR="00BF1945" w:rsidRPr="00E44489" w:rsidRDefault="00BF1945" w:rsidP="009B24BC">
      <w:pPr>
        <w:keepLines/>
        <w:numPr>
          <w:ilvl w:val="0"/>
          <w:numId w:val="161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Systém správy klíčů je rozdělen na oblast:</w:t>
      </w:r>
    </w:p>
    <w:p w14:paraId="73C1999A" w14:textId="77777777" w:rsidR="00BF1945" w:rsidRPr="00E44489" w:rsidRDefault="00BF1945" w:rsidP="009B24BC">
      <w:pPr>
        <w:keepLines/>
        <w:numPr>
          <w:ilvl w:val="1"/>
          <w:numId w:val="16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centrální správa klíčů, </w:t>
      </w:r>
    </w:p>
    <w:p w14:paraId="652E9943" w14:textId="77777777" w:rsidR="00BF1945" w:rsidRPr="00E44489" w:rsidRDefault="00BF1945" w:rsidP="009B24BC">
      <w:pPr>
        <w:keepLines/>
        <w:numPr>
          <w:ilvl w:val="1"/>
          <w:numId w:val="16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bookmarkStart w:id="351" w:name="_Toc520105246"/>
      <w:bookmarkStart w:id="352" w:name="_Toc5105301"/>
      <w:r w:rsidRPr="00E44489">
        <w:rPr>
          <w:rFonts w:asciiTheme="minorHAnsi" w:hAnsiTheme="minorHAnsi" w:cstheme="minorHAnsi"/>
          <w:szCs w:val="22"/>
        </w:rPr>
        <w:t>zaměstnanecké kryptografické klíče</w:t>
      </w:r>
      <w:bookmarkEnd w:id="351"/>
      <w:bookmarkEnd w:id="352"/>
      <w:r w:rsidRPr="00E44489">
        <w:rPr>
          <w:rFonts w:asciiTheme="minorHAnsi" w:hAnsiTheme="minorHAnsi" w:cstheme="minorHAnsi"/>
          <w:szCs w:val="22"/>
        </w:rPr>
        <w:t>,</w:t>
      </w:r>
    </w:p>
    <w:p w14:paraId="47BA83F8" w14:textId="77777777" w:rsidR="00BF1945" w:rsidRPr="00E44489" w:rsidRDefault="00BF1945" w:rsidP="009B24BC">
      <w:pPr>
        <w:keepLines/>
        <w:numPr>
          <w:ilvl w:val="1"/>
          <w:numId w:val="16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bookmarkStart w:id="353" w:name="_Toc520105247"/>
      <w:bookmarkStart w:id="354" w:name="_Toc5105302"/>
      <w:r w:rsidRPr="00E44489">
        <w:rPr>
          <w:rFonts w:asciiTheme="minorHAnsi" w:hAnsiTheme="minorHAnsi" w:cstheme="minorHAnsi"/>
          <w:szCs w:val="22"/>
        </w:rPr>
        <w:t>kryptografické klíče systémových účtů</w:t>
      </w:r>
      <w:bookmarkEnd w:id="353"/>
      <w:bookmarkEnd w:id="354"/>
      <w:r w:rsidRPr="00E44489">
        <w:rPr>
          <w:rFonts w:asciiTheme="minorHAnsi" w:hAnsiTheme="minorHAnsi" w:cstheme="minorHAnsi"/>
          <w:szCs w:val="22"/>
        </w:rPr>
        <w:t>,</w:t>
      </w:r>
    </w:p>
    <w:p w14:paraId="596598C2" w14:textId="77777777" w:rsidR="00BF1945" w:rsidRPr="00E44489" w:rsidRDefault="00BF1945" w:rsidP="009B24BC">
      <w:pPr>
        <w:keepLines/>
        <w:numPr>
          <w:ilvl w:val="1"/>
          <w:numId w:val="16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bookmarkStart w:id="355" w:name="_Toc520105248"/>
      <w:bookmarkStart w:id="356" w:name="_Toc5105303"/>
      <w:r w:rsidRPr="00E44489">
        <w:rPr>
          <w:rFonts w:asciiTheme="minorHAnsi" w:hAnsiTheme="minorHAnsi" w:cstheme="minorHAnsi"/>
          <w:szCs w:val="22"/>
        </w:rPr>
        <w:t>kryptografické klíče certifikačních autori</w:t>
      </w:r>
      <w:bookmarkEnd w:id="355"/>
      <w:r w:rsidRPr="00E44489">
        <w:rPr>
          <w:rFonts w:asciiTheme="minorHAnsi" w:hAnsiTheme="minorHAnsi" w:cstheme="minorHAnsi"/>
          <w:szCs w:val="22"/>
        </w:rPr>
        <w:t>t</w:t>
      </w:r>
      <w:bookmarkEnd w:id="356"/>
      <w:r w:rsidRPr="00E44489">
        <w:rPr>
          <w:rFonts w:asciiTheme="minorHAnsi" w:hAnsiTheme="minorHAnsi" w:cstheme="minorHAnsi"/>
          <w:szCs w:val="22"/>
        </w:rPr>
        <w:t>.</w:t>
      </w:r>
    </w:p>
    <w:p w14:paraId="29A23840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  <w:bookmarkStart w:id="357" w:name="_Toc520105245"/>
      <w:bookmarkStart w:id="358" w:name="_Toc5105300"/>
    </w:p>
    <w:p w14:paraId="4F54A6B2" w14:textId="44889DD0" w:rsidR="00BF1945" w:rsidRPr="00E44489" w:rsidRDefault="00BF1945" w:rsidP="009B24BC">
      <w:pPr>
        <w:keepNext w:val="0"/>
        <w:numPr>
          <w:ilvl w:val="0"/>
          <w:numId w:val="161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Systém centrální správy klíčů zajišťuje vydávání certifikátů a klíčů, jejich obnovu, zneplatnění </w:t>
      </w:r>
      <w:bookmarkEnd w:id="357"/>
      <w:bookmarkEnd w:id="358"/>
      <w:r w:rsidRPr="00E44489">
        <w:rPr>
          <w:rFonts w:asciiTheme="minorHAnsi" w:hAnsiTheme="minorHAnsi" w:cstheme="minorHAnsi"/>
          <w:szCs w:val="22"/>
        </w:rPr>
        <w:t xml:space="preserve">a archivaci na úrovni </w:t>
      </w:r>
      <w:r w:rsidR="008616CD">
        <w:rPr>
          <w:rFonts w:asciiTheme="minorHAnsi" w:hAnsiTheme="minorHAnsi" w:cstheme="minorHAnsi"/>
          <w:szCs w:val="22"/>
        </w:rPr>
        <w:t>MM</w:t>
      </w:r>
      <w:r w:rsidR="00DC2C5E">
        <w:rPr>
          <w:rFonts w:asciiTheme="minorHAnsi" w:hAnsiTheme="minorHAnsi" w:cstheme="minorHAnsi"/>
          <w:szCs w:val="22"/>
        </w:rPr>
        <w:t>M</w:t>
      </w:r>
      <w:r w:rsidRPr="00E44489">
        <w:rPr>
          <w:rFonts w:asciiTheme="minorHAnsi" w:hAnsiTheme="minorHAnsi" w:cstheme="minorHAnsi"/>
          <w:szCs w:val="22"/>
        </w:rPr>
        <w:t xml:space="preserve">. </w:t>
      </w:r>
    </w:p>
    <w:p w14:paraId="7D8BE462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7AC58F1D" w14:textId="77777777" w:rsidR="00BF1945" w:rsidRPr="00E44489" w:rsidRDefault="00BF1945" w:rsidP="009B24BC">
      <w:pPr>
        <w:keepNext w:val="0"/>
        <w:numPr>
          <w:ilvl w:val="0"/>
          <w:numId w:val="161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Zaměstnanecké kryptografické klíče jsou používány výhradně pro: </w:t>
      </w:r>
    </w:p>
    <w:p w14:paraId="08105422" w14:textId="77777777" w:rsidR="00BF1945" w:rsidRPr="00E44489" w:rsidRDefault="00BF1945" w:rsidP="009B24BC">
      <w:pPr>
        <w:keepNext w:val="0"/>
        <w:numPr>
          <w:ilvl w:val="1"/>
          <w:numId w:val="16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autentizaci ve vnitřní síti a vytváření interního elektronického podpisu,</w:t>
      </w:r>
    </w:p>
    <w:p w14:paraId="757854EB" w14:textId="77777777" w:rsidR="00BF1945" w:rsidRPr="00E44489" w:rsidRDefault="00BF1945" w:rsidP="009B24BC">
      <w:pPr>
        <w:keepNext w:val="0"/>
        <w:numPr>
          <w:ilvl w:val="1"/>
          <w:numId w:val="16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vytváření kvalifikovaného elektronického podpisu v souladu se zvláštními právními předpisy</w:t>
      </w:r>
      <w:r w:rsidRPr="00E44489">
        <w:rPr>
          <w:rStyle w:val="Znakapoznpodarou"/>
          <w:rFonts w:asciiTheme="minorHAnsi" w:hAnsiTheme="minorHAnsi" w:cstheme="minorHAnsi"/>
          <w:szCs w:val="22"/>
        </w:rPr>
        <w:footnoteReference w:id="14"/>
      </w:r>
      <w:r w:rsidRPr="00E44489">
        <w:rPr>
          <w:rFonts w:asciiTheme="minorHAnsi" w:hAnsiTheme="minorHAnsi" w:cstheme="minorHAnsi"/>
          <w:szCs w:val="22"/>
          <w:vertAlign w:val="superscript"/>
        </w:rPr>
        <w:t>)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245EC0E5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621ADF0A" w14:textId="77777777" w:rsidR="00BF1945" w:rsidRPr="00E44489" w:rsidRDefault="00BF1945" w:rsidP="009B24BC">
      <w:pPr>
        <w:keepNext w:val="0"/>
        <w:numPr>
          <w:ilvl w:val="0"/>
          <w:numId w:val="161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Kryptografické klíče systémových účtů slouží k šifrování dat na úrovni prvků ICT a k šifrování přenosu dat mezi prvky ICT.</w:t>
      </w:r>
    </w:p>
    <w:p w14:paraId="3BEB7845" w14:textId="77777777" w:rsidR="00BF1945" w:rsidRPr="00E44489" w:rsidRDefault="00BF1945" w:rsidP="00043B40">
      <w:pPr>
        <w:rPr>
          <w:rFonts w:asciiTheme="minorHAnsi" w:hAnsiTheme="minorHAnsi" w:cstheme="minorHAnsi"/>
          <w:szCs w:val="22"/>
        </w:rPr>
      </w:pPr>
    </w:p>
    <w:p w14:paraId="5037F250" w14:textId="3017737D" w:rsidR="00BF1945" w:rsidRPr="008455BC" w:rsidRDefault="00BF1945" w:rsidP="009B24BC">
      <w:pPr>
        <w:keepNext w:val="0"/>
        <w:numPr>
          <w:ilvl w:val="0"/>
          <w:numId w:val="161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8455BC">
        <w:rPr>
          <w:rFonts w:asciiTheme="minorHAnsi" w:hAnsiTheme="minorHAnsi" w:cstheme="minorHAnsi"/>
          <w:szCs w:val="22"/>
        </w:rPr>
        <w:t xml:space="preserve">Technické parametry importu kryptografických klíčů od kvalifikovaných poskytovatelů certifikačních služeb jsou stanoveny na základě smluvního vztahu mezi </w:t>
      </w:r>
      <w:r w:rsidR="008616CD">
        <w:rPr>
          <w:rFonts w:asciiTheme="minorHAnsi" w:hAnsiTheme="minorHAnsi" w:cstheme="minorHAnsi"/>
          <w:szCs w:val="22"/>
        </w:rPr>
        <w:t>MM</w:t>
      </w:r>
      <w:r w:rsidR="00DC2C5E">
        <w:rPr>
          <w:rFonts w:asciiTheme="minorHAnsi" w:hAnsiTheme="minorHAnsi" w:cstheme="minorHAnsi"/>
          <w:szCs w:val="22"/>
        </w:rPr>
        <w:t>M</w:t>
      </w:r>
      <w:r w:rsidRPr="008455BC">
        <w:rPr>
          <w:rFonts w:asciiTheme="minorHAnsi" w:hAnsiTheme="minorHAnsi" w:cstheme="minorHAnsi"/>
          <w:szCs w:val="22"/>
        </w:rPr>
        <w:t xml:space="preserve"> a kvalifikovaným poskytovatelem certifikačních služeb.</w:t>
      </w:r>
    </w:p>
    <w:p w14:paraId="5FDA7DFD" w14:textId="28E46D93" w:rsidR="008C28E1" w:rsidRPr="00F424EF" w:rsidRDefault="008C28E1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359" w:name="_Politika_nasazení_a"/>
      <w:bookmarkStart w:id="360" w:name="_Toc136333869"/>
      <w:bookmarkEnd w:id="359"/>
      <w:r w:rsidRPr="00F424EF">
        <w:t>Politika nasazení a používání nástroje pro detekci kybernetických bezpečnostních událost</w:t>
      </w:r>
      <w:bookmarkEnd w:id="360"/>
    </w:p>
    <w:p w14:paraId="7C679A61" w14:textId="77777777" w:rsidR="00BF1945" w:rsidRPr="00AD60E9" w:rsidDel="00A9512C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61" w:name="_Toc106623310"/>
      <w:bookmarkStart w:id="362" w:name="_Toc136333870"/>
      <w:r w:rsidRPr="00AD60E9">
        <w:t>Předmět úpravy</w:t>
      </w:r>
      <w:bookmarkEnd w:id="361"/>
      <w:bookmarkEnd w:id="362"/>
    </w:p>
    <w:p w14:paraId="4B0294AC" w14:textId="4C5DB17C" w:rsidR="00BF1945" w:rsidRPr="00E44489" w:rsidRDefault="00BF1945" w:rsidP="001F4CF5">
      <w:pPr>
        <w:pStyle w:val="slovanseznam"/>
        <w:numPr>
          <w:ilvl w:val="0"/>
          <w:numId w:val="0"/>
        </w:numPr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szCs w:val="22"/>
        </w:rPr>
        <w:t xml:space="preserve">Účelem této části </w:t>
      </w:r>
      <w:r w:rsidR="00831DFA">
        <w:rPr>
          <w:rFonts w:asciiTheme="minorHAnsi" w:hAnsiTheme="minorHAnsi" w:cstheme="minorHAnsi"/>
          <w:szCs w:val="22"/>
        </w:rPr>
        <w:t>Politiky organizačních a technických opatření</w:t>
      </w:r>
      <w:r w:rsidRPr="00E44489">
        <w:rPr>
          <w:rFonts w:asciiTheme="minorHAnsi" w:hAnsiTheme="minorHAnsi" w:cstheme="minorHAnsi"/>
          <w:szCs w:val="22"/>
        </w:rPr>
        <w:t xml:space="preserve"> kybernetické bezpečnosti je</w:t>
      </w:r>
      <w:r w:rsidRPr="00E44489">
        <w:rPr>
          <w:rFonts w:asciiTheme="minorHAnsi" w:hAnsiTheme="minorHAnsi" w:cstheme="minorHAnsi"/>
        </w:rPr>
        <w:t xml:space="preserve"> stanovit pravidla</w:t>
      </w:r>
      <w:r w:rsidR="00E816AC">
        <w:rPr>
          <w:rFonts w:asciiTheme="minorHAnsi" w:hAnsiTheme="minorHAnsi" w:cstheme="minorHAnsi"/>
        </w:rPr>
        <w:t xml:space="preserve"> </w:t>
      </w:r>
      <w:r w:rsidRPr="00E44489">
        <w:rPr>
          <w:rFonts w:asciiTheme="minorHAnsi" w:hAnsiTheme="minorHAnsi" w:cstheme="minorHAnsi"/>
        </w:rPr>
        <w:t xml:space="preserve">nasazení a používání nástroje pro detekci </w:t>
      </w:r>
      <w:r w:rsidR="00584604">
        <w:rPr>
          <w:rFonts w:asciiTheme="minorHAnsi" w:hAnsiTheme="minorHAnsi" w:cstheme="minorHAnsi"/>
        </w:rPr>
        <w:t>BU</w:t>
      </w:r>
      <w:r w:rsidRPr="00E44489">
        <w:rPr>
          <w:rFonts w:asciiTheme="minorHAnsi" w:hAnsiTheme="minorHAnsi" w:cstheme="minorHAnsi"/>
        </w:rPr>
        <w:t xml:space="preserve"> a systém bezpečnostních opatření.</w:t>
      </w:r>
    </w:p>
    <w:p w14:paraId="15D5E81E" w14:textId="211B4A7A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63" w:name="_Toc106623311"/>
      <w:bookmarkStart w:id="364" w:name="_Hlk113072716"/>
      <w:bookmarkStart w:id="365" w:name="_Toc136333871"/>
      <w:r w:rsidRPr="00AD60E9">
        <w:t xml:space="preserve">Pravidla a postupy nasazení nástroje pro detekci </w:t>
      </w:r>
      <w:r w:rsidRPr="00AD60E9">
        <w:br/>
        <w:t>kybernetických bezpečnostních událostí</w:t>
      </w:r>
      <w:bookmarkEnd w:id="363"/>
      <w:bookmarkEnd w:id="364"/>
      <w:bookmarkEnd w:id="365"/>
    </w:p>
    <w:p w14:paraId="4A367787" w14:textId="469C6035" w:rsidR="00BF1945" w:rsidRPr="00E44489" w:rsidRDefault="00BF1945" w:rsidP="009B24BC">
      <w:pPr>
        <w:pStyle w:val="slovanseznam"/>
        <w:numPr>
          <w:ilvl w:val="0"/>
          <w:numId w:val="169"/>
        </w:numPr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Pro detekci </w:t>
      </w:r>
      <w:r w:rsidR="00584604">
        <w:rPr>
          <w:rFonts w:asciiTheme="minorHAnsi" w:hAnsiTheme="minorHAnsi" w:cstheme="minorHAnsi"/>
        </w:rPr>
        <w:t>BU</w:t>
      </w:r>
      <w:r w:rsidRPr="00E44489">
        <w:rPr>
          <w:rFonts w:asciiTheme="minorHAnsi" w:hAnsiTheme="minorHAnsi" w:cstheme="minorHAnsi"/>
        </w:rPr>
        <w:t xml:space="preserve"> jsou stanovena pravidla pro zaznamenávání událostí, která jsou dokumentována a řízena.</w:t>
      </w:r>
    </w:p>
    <w:p w14:paraId="26944B77" w14:textId="77777777" w:rsidR="00BF1945" w:rsidRPr="00E44489" w:rsidRDefault="00BF1945" w:rsidP="001F4CF5">
      <w:pPr>
        <w:jc w:val="both"/>
        <w:rPr>
          <w:rFonts w:asciiTheme="minorHAnsi" w:hAnsiTheme="minorHAnsi" w:cstheme="minorHAnsi"/>
        </w:rPr>
      </w:pPr>
    </w:p>
    <w:p w14:paraId="221FCA68" w14:textId="0CCBF95C" w:rsidR="00BF1945" w:rsidRPr="00E44489" w:rsidRDefault="00BF1945" w:rsidP="009B24BC">
      <w:pPr>
        <w:pStyle w:val="slovanseznam"/>
        <w:numPr>
          <w:ilvl w:val="0"/>
          <w:numId w:val="169"/>
        </w:numPr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Nástroj pro detekci </w:t>
      </w:r>
      <w:r w:rsidR="00584604">
        <w:rPr>
          <w:rFonts w:asciiTheme="minorHAnsi" w:hAnsiTheme="minorHAnsi" w:cstheme="minorHAnsi"/>
        </w:rPr>
        <w:t>BU</w:t>
      </w:r>
      <w:r w:rsidRPr="00E44489">
        <w:rPr>
          <w:rFonts w:asciiTheme="minorHAnsi" w:hAnsiTheme="minorHAnsi" w:cstheme="minorHAnsi"/>
        </w:rPr>
        <w:t xml:space="preserve"> zajišťuje sběr informací o provozních a bezpečnostních událostech a ochranu získaných informací před neoprávněným využitím nebo jejich změnou.</w:t>
      </w:r>
    </w:p>
    <w:p w14:paraId="38A4B7C5" w14:textId="77777777" w:rsidR="00BF1945" w:rsidRPr="00E44489" w:rsidRDefault="00BF1945" w:rsidP="001F4CF5">
      <w:pPr>
        <w:jc w:val="both"/>
        <w:rPr>
          <w:rFonts w:asciiTheme="minorHAnsi" w:hAnsiTheme="minorHAnsi" w:cstheme="minorHAnsi"/>
        </w:rPr>
      </w:pPr>
    </w:p>
    <w:p w14:paraId="222ADF0E" w14:textId="4A4EEBF4" w:rsidR="00BF1945" w:rsidRPr="00E44489" w:rsidRDefault="00BF1945" w:rsidP="009B24BC">
      <w:pPr>
        <w:pStyle w:val="slovanseznam"/>
        <w:numPr>
          <w:ilvl w:val="0"/>
          <w:numId w:val="169"/>
        </w:numPr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Nástroj pro detekci </w:t>
      </w:r>
      <w:r w:rsidR="00584604">
        <w:rPr>
          <w:rFonts w:asciiTheme="minorHAnsi" w:hAnsiTheme="minorHAnsi" w:cstheme="minorHAnsi"/>
        </w:rPr>
        <w:t>BU</w:t>
      </w:r>
      <w:r w:rsidRPr="00E44489">
        <w:rPr>
          <w:rFonts w:asciiTheme="minorHAnsi" w:hAnsiTheme="minorHAnsi" w:cstheme="minorHAnsi"/>
        </w:rPr>
        <w:t xml:space="preserve"> umožňuje poskytování informací pro určené bezpečnostní role o detekovaných bezpečnostních událostech.</w:t>
      </w:r>
    </w:p>
    <w:p w14:paraId="61BBD16F" w14:textId="77777777" w:rsidR="00BF1945" w:rsidRPr="00E44489" w:rsidRDefault="00BF1945" w:rsidP="001F4CF5">
      <w:pPr>
        <w:jc w:val="both"/>
        <w:rPr>
          <w:rFonts w:asciiTheme="minorHAnsi" w:hAnsiTheme="minorHAnsi" w:cstheme="minorHAnsi"/>
        </w:rPr>
      </w:pPr>
    </w:p>
    <w:p w14:paraId="7D5E75BF" w14:textId="42780307" w:rsidR="00BF1945" w:rsidRPr="00E44489" w:rsidRDefault="00BF1945" w:rsidP="009B24BC">
      <w:pPr>
        <w:pStyle w:val="slovanseznam"/>
        <w:numPr>
          <w:ilvl w:val="0"/>
          <w:numId w:val="169"/>
        </w:numPr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Nástroj pro detekci </w:t>
      </w:r>
      <w:r w:rsidR="00584604">
        <w:rPr>
          <w:rFonts w:asciiTheme="minorHAnsi" w:hAnsiTheme="minorHAnsi" w:cstheme="minorHAnsi"/>
        </w:rPr>
        <w:t>BU</w:t>
      </w:r>
      <w:r w:rsidRPr="00E44489">
        <w:rPr>
          <w:rFonts w:asciiTheme="minorHAnsi" w:hAnsiTheme="minorHAnsi" w:cstheme="minorHAnsi"/>
        </w:rPr>
        <w:t xml:space="preserve"> umožňuje automatickou detekci známých zranitelností včetně pravidelné aktualizace.</w:t>
      </w:r>
    </w:p>
    <w:p w14:paraId="2BD82C34" w14:textId="77777777" w:rsidR="00BF1945" w:rsidRPr="00E44489" w:rsidRDefault="00BF1945" w:rsidP="001F4CF5">
      <w:pPr>
        <w:jc w:val="both"/>
        <w:rPr>
          <w:rFonts w:asciiTheme="minorHAnsi" w:hAnsiTheme="minorHAnsi" w:cstheme="minorHAnsi"/>
        </w:rPr>
      </w:pPr>
    </w:p>
    <w:p w14:paraId="1F249EA2" w14:textId="77777777" w:rsidR="00BF1945" w:rsidRPr="00E44489" w:rsidRDefault="00BF1945" w:rsidP="009B24BC">
      <w:pPr>
        <w:pStyle w:val="slovanseznam"/>
        <w:numPr>
          <w:ilvl w:val="0"/>
          <w:numId w:val="169"/>
        </w:numPr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Nástroj je nastaven ke sběru a zaznamenání bezpečnostních a provozních událostí alespoň v rozsahu:</w:t>
      </w:r>
    </w:p>
    <w:p w14:paraId="5AE67B3A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datum a čas vzniku události,</w:t>
      </w:r>
    </w:p>
    <w:p w14:paraId="571239C2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typ činnosti provedené v prvku ICT,</w:t>
      </w:r>
    </w:p>
    <w:p w14:paraId="713EB193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identifikace prvku ICT aktiva, které činnost zaznamenalo,</w:t>
      </w:r>
    </w:p>
    <w:p w14:paraId="0D2F360A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identifikace účtu, pod kterým byla činnost provedena,</w:t>
      </w:r>
    </w:p>
    <w:p w14:paraId="6738C4D1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síťová identifikace zařízení původce události,</w:t>
      </w:r>
    </w:p>
    <w:p w14:paraId="07E3860F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úspěšnost nebo neúspěšnost provedené činnosti v prvku ICT,</w:t>
      </w:r>
    </w:p>
    <w:p w14:paraId="3E9A91CA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přihlášení a odhlášení ke všem účtům včetně neúspěšných pokusů,</w:t>
      </w:r>
    </w:p>
    <w:p w14:paraId="4AD7CFE5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činnosti provedené administrátory,</w:t>
      </w:r>
    </w:p>
    <w:p w14:paraId="544F520A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manipulace s účty, včetně autentizace nebo autorizace,</w:t>
      </w:r>
    </w:p>
    <w:p w14:paraId="020B3F46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neprovedení činností v prvku ICT v důsledku nedostatku přístupových oprávnění,</w:t>
      </w:r>
    </w:p>
    <w:p w14:paraId="04871AA7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zahájení a ukončení činností technických aktiv,</w:t>
      </w:r>
    </w:p>
    <w:p w14:paraId="4E163151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chybová hlášení technických aktiv,</w:t>
      </w:r>
    </w:p>
    <w:p w14:paraId="446EC72F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přístupy k záznamům o událostech, pokusy o manipulaci se záznamy o událostech</w:t>
      </w:r>
      <w:r w:rsidRPr="00E44489">
        <w:rPr>
          <w:rFonts w:asciiTheme="minorHAnsi" w:hAnsiTheme="minorHAnsi" w:cstheme="minorHAnsi"/>
        </w:rPr>
        <w:br/>
        <w:t>a změny nastavení nástroje pro zaznamenávání událostí.</w:t>
      </w:r>
    </w:p>
    <w:p w14:paraId="68DC2DAA" w14:textId="77777777" w:rsidR="00BF1945" w:rsidRPr="00E44489" w:rsidRDefault="00BF1945" w:rsidP="001F4CF5">
      <w:pPr>
        <w:jc w:val="both"/>
        <w:rPr>
          <w:rFonts w:asciiTheme="minorHAnsi" w:hAnsiTheme="minorHAnsi" w:cstheme="minorHAnsi"/>
        </w:rPr>
      </w:pPr>
    </w:p>
    <w:p w14:paraId="61D0B98F" w14:textId="545A4252" w:rsidR="00BF1945" w:rsidRPr="00E44489" w:rsidRDefault="00BF1945" w:rsidP="009B24BC">
      <w:pPr>
        <w:pStyle w:val="slovanseznam"/>
        <w:numPr>
          <w:ilvl w:val="0"/>
          <w:numId w:val="169"/>
        </w:numPr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Záznamy událostí prvků ICT se povinně uchovávají nejméně po dobu 12 měsíců souladu se zvláštním právním předpisem</w:t>
      </w:r>
      <w:r w:rsidRPr="00E44489">
        <w:rPr>
          <w:rStyle w:val="Znakapoznpodarou"/>
          <w:rFonts w:asciiTheme="minorHAnsi" w:hAnsiTheme="minorHAnsi" w:cstheme="minorHAnsi"/>
        </w:rPr>
        <w:footnoteReference w:id="15"/>
      </w:r>
      <w:r w:rsidRPr="00E44489">
        <w:rPr>
          <w:rFonts w:asciiTheme="minorHAnsi" w:hAnsiTheme="minorHAnsi" w:cstheme="minorHAnsi"/>
          <w:vertAlign w:val="superscript"/>
        </w:rPr>
        <w:t>)</w:t>
      </w:r>
      <w:r w:rsidRPr="00E44489">
        <w:rPr>
          <w:rFonts w:asciiTheme="minorHAnsi" w:hAnsiTheme="minorHAnsi" w:cstheme="minorHAnsi"/>
        </w:rPr>
        <w:t>.</w:t>
      </w:r>
    </w:p>
    <w:p w14:paraId="1F6B84E2" w14:textId="77777777" w:rsidR="00BF1945" w:rsidRPr="00E44489" w:rsidRDefault="00BF1945" w:rsidP="001F4CF5">
      <w:pPr>
        <w:jc w:val="both"/>
        <w:rPr>
          <w:rFonts w:asciiTheme="minorHAnsi" w:hAnsiTheme="minorHAnsi" w:cstheme="minorHAnsi"/>
        </w:rPr>
      </w:pPr>
    </w:p>
    <w:p w14:paraId="7AD59516" w14:textId="77777777" w:rsidR="00BF1945" w:rsidRPr="00E44489" w:rsidRDefault="00BF1945" w:rsidP="009B24BC">
      <w:pPr>
        <w:pStyle w:val="slovanseznam"/>
        <w:numPr>
          <w:ilvl w:val="0"/>
          <w:numId w:val="169"/>
        </w:numPr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Všechny prvky ICT jsou napojeny na určený zdroj přesného času a jsou alespoň jednou za den synchronizovány. </w:t>
      </w:r>
    </w:p>
    <w:p w14:paraId="6EC555AA" w14:textId="77777777" w:rsidR="00BF1945" w:rsidRPr="00E44489" w:rsidRDefault="00BF1945" w:rsidP="001F4CF5">
      <w:pPr>
        <w:jc w:val="both"/>
        <w:rPr>
          <w:rFonts w:asciiTheme="minorHAnsi" w:hAnsiTheme="minorHAnsi" w:cstheme="minorHAnsi"/>
        </w:rPr>
      </w:pPr>
    </w:p>
    <w:p w14:paraId="23745185" w14:textId="42444DC0" w:rsidR="00BF1945" w:rsidRPr="00E44489" w:rsidRDefault="00BF1945" w:rsidP="009B24BC">
      <w:pPr>
        <w:pStyle w:val="slovanseznam"/>
        <w:numPr>
          <w:ilvl w:val="0"/>
          <w:numId w:val="169"/>
        </w:numPr>
        <w:jc w:val="left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Garant podpůrného aktiva je odpovědný za využití nástroje pro detekci </w:t>
      </w:r>
      <w:r w:rsidR="00584604">
        <w:rPr>
          <w:rFonts w:asciiTheme="minorHAnsi" w:hAnsiTheme="minorHAnsi" w:cstheme="minorHAnsi"/>
        </w:rPr>
        <w:t>BU</w:t>
      </w:r>
      <w:r w:rsidRPr="00E44489">
        <w:rPr>
          <w:rFonts w:asciiTheme="minorHAnsi" w:hAnsiTheme="minorHAnsi" w:cstheme="minorHAnsi"/>
        </w:rPr>
        <w:t xml:space="preserve"> ve </w:t>
      </w:r>
      <w:r w:rsidR="008616CD">
        <w:rPr>
          <w:rFonts w:asciiTheme="minorHAnsi" w:hAnsiTheme="minorHAnsi" w:cstheme="minorHAnsi"/>
        </w:rPr>
        <w:t>MM</w:t>
      </w:r>
      <w:r w:rsidR="00DC2C5E">
        <w:rPr>
          <w:rFonts w:asciiTheme="minorHAnsi" w:hAnsiTheme="minorHAnsi" w:cstheme="minorHAnsi"/>
        </w:rPr>
        <w:t>M</w:t>
      </w:r>
      <w:r w:rsidRPr="00E44489">
        <w:rPr>
          <w:rFonts w:asciiTheme="minorHAnsi" w:hAnsiTheme="minorHAnsi" w:cstheme="minorHAnsi"/>
        </w:rPr>
        <w:t>.</w:t>
      </w:r>
    </w:p>
    <w:p w14:paraId="3DFC22BF" w14:textId="1B9B014D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66" w:name="_Toc106623312"/>
      <w:bookmarkStart w:id="367" w:name="_Toc136333872"/>
      <w:bookmarkStart w:id="368" w:name="_Hlk113072738"/>
      <w:r w:rsidRPr="00AD60E9">
        <w:t>Postupy pro vyhodnocování a rea</w:t>
      </w:r>
      <w:r w:rsidR="005C5D01">
        <w:t>kce</w:t>
      </w:r>
      <w:r w:rsidRPr="00AD60E9">
        <w:t xml:space="preserve"> na detekované kybernetické bezpečnostní události</w:t>
      </w:r>
      <w:bookmarkEnd w:id="366"/>
      <w:bookmarkEnd w:id="367"/>
    </w:p>
    <w:bookmarkEnd w:id="368"/>
    <w:p w14:paraId="50639BC6" w14:textId="11D81681" w:rsidR="00BF1945" w:rsidRPr="00AD60E9" w:rsidRDefault="00BF1945" w:rsidP="009B24BC">
      <w:pPr>
        <w:keepNext w:val="0"/>
        <w:numPr>
          <w:ilvl w:val="0"/>
          <w:numId w:val="170"/>
        </w:numPr>
        <w:suppressAutoHyphens w:val="0"/>
        <w:spacing w:line="240" w:lineRule="auto"/>
        <w:ind w:right="0"/>
        <w:rPr>
          <w:rFonts w:asciiTheme="minorHAnsi" w:hAnsiTheme="minorHAnsi" w:cstheme="minorHAnsi"/>
          <w:szCs w:val="22"/>
        </w:rPr>
      </w:pPr>
      <w:r w:rsidRPr="00AD60E9">
        <w:rPr>
          <w:rFonts w:asciiTheme="minorHAnsi" w:hAnsiTheme="minorHAnsi" w:cstheme="minorHAnsi"/>
          <w:szCs w:val="22"/>
        </w:rPr>
        <w:t xml:space="preserve">Ve </w:t>
      </w:r>
      <w:r w:rsidR="008616CD">
        <w:rPr>
          <w:rFonts w:asciiTheme="minorHAnsi" w:hAnsiTheme="minorHAnsi" w:cstheme="minorHAnsi"/>
          <w:szCs w:val="22"/>
        </w:rPr>
        <w:t>MM</w:t>
      </w:r>
      <w:r w:rsidR="00DC2C5E">
        <w:rPr>
          <w:rFonts w:asciiTheme="minorHAnsi" w:hAnsiTheme="minorHAnsi" w:cstheme="minorHAnsi"/>
          <w:szCs w:val="22"/>
        </w:rPr>
        <w:t>M</w:t>
      </w:r>
      <w:r w:rsidRPr="00AD60E9">
        <w:rPr>
          <w:rFonts w:asciiTheme="minorHAnsi" w:hAnsiTheme="minorHAnsi" w:cstheme="minorHAnsi"/>
          <w:szCs w:val="22"/>
        </w:rPr>
        <w:t xml:space="preserve"> je používán nástroj pro sběr a vyhodnocování </w:t>
      </w:r>
      <w:r w:rsidR="00584604" w:rsidRPr="00AD60E9">
        <w:rPr>
          <w:rFonts w:asciiTheme="minorHAnsi" w:hAnsiTheme="minorHAnsi" w:cstheme="minorHAnsi"/>
          <w:szCs w:val="22"/>
        </w:rPr>
        <w:t>BU</w:t>
      </w:r>
      <w:r w:rsidRPr="00AD60E9">
        <w:rPr>
          <w:rStyle w:val="Znakapoznpodarou"/>
          <w:rFonts w:asciiTheme="minorHAnsi" w:hAnsiTheme="minorHAnsi" w:cstheme="minorHAnsi"/>
          <w:szCs w:val="22"/>
        </w:rPr>
        <w:footnoteReference w:id="16"/>
      </w:r>
      <w:r w:rsidRPr="00AD60E9">
        <w:rPr>
          <w:rFonts w:asciiTheme="minorHAnsi" w:hAnsiTheme="minorHAnsi" w:cstheme="minorHAnsi"/>
          <w:szCs w:val="22"/>
          <w:vertAlign w:val="superscript"/>
        </w:rPr>
        <w:t>)</w:t>
      </w:r>
      <w:r w:rsidRPr="00AD60E9">
        <w:rPr>
          <w:rFonts w:asciiTheme="minorHAnsi" w:hAnsiTheme="minorHAnsi" w:cstheme="minorHAnsi"/>
          <w:szCs w:val="22"/>
        </w:rPr>
        <w:t xml:space="preserve"> s cílem identifikovat </w:t>
      </w:r>
      <w:r w:rsidR="00584604" w:rsidRPr="00AD60E9">
        <w:rPr>
          <w:rFonts w:asciiTheme="minorHAnsi" w:hAnsiTheme="minorHAnsi" w:cstheme="minorHAnsi"/>
          <w:szCs w:val="22"/>
        </w:rPr>
        <w:t>BI</w:t>
      </w:r>
      <w:r w:rsidRPr="00AD60E9">
        <w:rPr>
          <w:rFonts w:asciiTheme="minorHAnsi" w:hAnsiTheme="minorHAnsi" w:cstheme="minorHAnsi"/>
          <w:szCs w:val="22"/>
        </w:rPr>
        <w:t>.</w:t>
      </w:r>
    </w:p>
    <w:p w14:paraId="185BE39B" w14:textId="77777777" w:rsidR="00BF1945" w:rsidRPr="00AD60E9" w:rsidRDefault="00BF1945" w:rsidP="001F4CF5">
      <w:pPr>
        <w:spacing w:line="240" w:lineRule="auto"/>
        <w:jc w:val="both"/>
        <w:rPr>
          <w:rFonts w:asciiTheme="minorHAnsi" w:hAnsiTheme="minorHAnsi" w:cstheme="minorHAnsi"/>
          <w:szCs w:val="22"/>
        </w:rPr>
      </w:pPr>
    </w:p>
    <w:p w14:paraId="183781A2" w14:textId="26D032BB" w:rsidR="00BF1945" w:rsidRPr="00AD60E9" w:rsidRDefault="00BF1945" w:rsidP="009B24BC">
      <w:pPr>
        <w:keepNext w:val="0"/>
        <w:numPr>
          <w:ilvl w:val="0"/>
          <w:numId w:val="17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AD60E9">
        <w:rPr>
          <w:rFonts w:asciiTheme="minorHAnsi" w:hAnsiTheme="minorHAnsi" w:cstheme="minorHAnsi"/>
          <w:szCs w:val="22"/>
        </w:rPr>
        <w:t xml:space="preserve">Nástroj pro správu a řešení provozních událostí, </w:t>
      </w:r>
      <w:r w:rsidR="00584604" w:rsidRPr="00AD60E9">
        <w:rPr>
          <w:rFonts w:asciiTheme="minorHAnsi" w:hAnsiTheme="minorHAnsi" w:cstheme="minorHAnsi"/>
          <w:szCs w:val="22"/>
        </w:rPr>
        <w:t>BU</w:t>
      </w:r>
      <w:r w:rsidRPr="00AD60E9">
        <w:rPr>
          <w:rFonts w:asciiTheme="minorHAnsi" w:hAnsiTheme="minorHAnsi" w:cstheme="minorHAnsi"/>
          <w:szCs w:val="22"/>
        </w:rPr>
        <w:t xml:space="preserve"> a </w:t>
      </w:r>
      <w:r w:rsidR="00584604" w:rsidRPr="00AD60E9">
        <w:rPr>
          <w:rFonts w:asciiTheme="minorHAnsi" w:hAnsiTheme="minorHAnsi" w:cstheme="minorHAnsi"/>
          <w:szCs w:val="22"/>
        </w:rPr>
        <w:t>BI</w:t>
      </w:r>
      <w:r w:rsidRPr="00AD60E9">
        <w:rPr>
          <w:rFonts w:asciiTheme="minorHAnsi" w:hAnsiTheme="minorHAnsi" w:cstheme="minorHAnsi"/>
          <w:szCs w:val="22"/>
        </w:rPr>
        <w:t xml:space="preserve"> je jednotným kontaktním místem.</w:t>
      </w:r>
    </w:p>
    <w:p w14:paraId="2474F2E7" w14:textId="77777777" w:rsidR="00BF1945" w:rsidRPr="00AD60E9" w:rsidRDefault="00BF1945" w:rsidP="001F4CF5">
      <w:pPr>
        <w:spacing w:line="240" w:lineRule="auto"/>
        <w:jc w:val="both"/>
        <w:rPr>
          <w:rFonts w:asciiTheme="minorHAnsi" w:hAnsiTheme="minorHAnsi" w:cstheme="minorHAnsi"/>
          <w:szCs w:val="22"/>
        </w:rPr>
      </w:pPr>
    </w:p>
    <w:p w14:paraId="35975399" w14:textId="7E2B882E" w:rsidR="00BF1945" w:rsidRPr="00AD60E9" w:rsidRDefault="00BF1945" w:rsidP="009B24BC">
      <w:pPr>
        <w:keepNext w:val="0"/>
        <w:numPr>
          <w:ilvl w:val="0"/>
          <w:numId w:val="17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AD60E9">
        <w:rPr>
          <w:rFonts w:asciiTheme="minorHAnsi" w:hAnsiTheme="minorHAnsi" w:cstheme="minorHAnsi"/>
          <w:szCs w:val="22"/>
        </w:rPr>
        <w:t xml:space="preserve">Nástroje uvedené v odst. 1 a 2 poskytují informace pro určené provozní a bezpečnostní role o detekovaných </w:t>
      </w:r>
      <w:r w:rsidR="00584604" w:rsidRPr="00AD60E9">
        <w:rPr>
          <w:rFonts w:asciiTheme="minorHAnsi" w:hAnsiTheme="minorHAnsi" w:cstheme="minorHAnsi"/>
          <w:szCs w:val="22"/>
        </w:rPr>
        <w:t>BU</w:t>
      </w:r>
      <w:r w:rsidRPr="00AD60E9">
        <w:rPr>
          <w:rFonts w:asciiTheme="minorHAnsi" w:hAnsiTheme="minorHAnsi" w:cstheme="minorHAnsi"/>
          <w:szCs w:val="22"/>
        </w:rPr>
        <w:t>, včetně včasného varování.</w:t>
      </w:r>
    </w:p>
    <w:p w14:paraId="096ED998" w14:textId="77777777" w:rsidR="00BF1945" w:rsidRPr="00AD60E9" w:rsidRDefault="00BF1945" w:rsidP="001F4CF5">
      <w:pPr>
        <w:spacing w:line="240" w:lineRule="auto"/>
        <w:jc w:val="both"/>
        <w:rPr>
          <w:rFonts w:asciiTheme="minorHAnsi" w:hAnsiTheme="minorHAnsi" w:cstheme="minorHAnsi"/>
          <w:szCs w:val="22"/>
        </w:rPr>
      </w:pPr>
    </w:p>
    <w:p w14:paraId="7C9E5ADB" w14:textId="055F4F8A" w:rsidR="00BF1945" w:rsidRPr="00AD60E9" w:rsidRDefault="00BF1945" w:rsidP="009B24BC">
      <w:pPr>
        <w:keepNext w:val="0"/>
        <w:numPr>
          <w:ilvl w:val="0"/>
          <w:numId w:val="17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AD60E9">
        <w:rPr>
          <w:rFonts w:asciiTheme="minorHAnsi" w:hAnsiTheme="minorHAnsi" w:cstheme="minorHAnsi"/>
          <w:szCs w:val="22"/>
        </w:rPr>
        <w:t xml:space="preserve">Proces řešení </w:t>
      </w:r>
      <w:r w:rsidR="00584604" w:rsidRPr="00AD60E9">
        <w:rPr>
          <w:rFonts w:asciiTheme="minorHAnsi" w:hAnsiTheme="minorHAnsi" w:cstheme="minorHAnsi"/>
          <w:szCs w:val="22"/>
        </w:rPr>
        <w:t>BU</w:t>
      </w:r>
      <w:r w:rsidRPr="00AD60E9">
        <w:rPr>
          <w:rFonts w:asciiTheme="minorHAnsi" w:hAnsiTheme="minorHAnsi" w:cstheme="minorHAnsi"/>
          <w:szCs w:val="22"/>
        </w:rPr>
        <w:t xml:space="preserve"> a </w:t>
      </w:r>
      <w:r w:rsidR="00584604" w:rsidRPr="00AD60E9">
        <w:rPr>
          <w:rFonts w:asciiTheme="minorHAnsi" w:hAnsiTheme="minorHAnsi" w:cstheme="minorHAnsi"/>
          <w:szCs w:val="22"/>
        </w:rPr>
        <w:t>BI</w:t>
      </w:r>
      <w:r w:rsidRPr="00AD60E9">
        <w:rPr>
          <w:rFonts w:asciiTheme="minorHAnsi" w:hAnsiTheme="minorHAnsi" w:cstheme="minorHAnsi"/>
          <w:szCs w:val="22"/>
        </w:rPr>
        <w:t xml:space="preserve"> je dokumentován a řízen.</w:t>
      </w:r>
    </w:p>
    <w:p w14:paraId="62107E11" w14:textId="77777777" w:rsidR="00BF1945" w:rsidRPr="00AD60E9" w:rsidRDefault="00BF1945" w:rsidP="001F4CF5">
      <w:pPr>
        <w:spacing w:line="240" w:lineRule="auto"/>
        <w:jc w:val="both"/>
        <w:rPr>
          <w:rFonts w:asciiTheme="minorHAnsi" w:hAnsiTheme="minorHAnsi" w:cstheme="minorHAnsi"/>
        </w:rPr>
      </w:pPr>
    </w:p>
    <w:p w14:paraId="58C7C0E3" w14:textId="09F3F59F" w:rsidR="00BF1945" w:rsidRPr="00AD60E9" w:rsidRDefault="00BF1945" w:rsidP="009B24BC">
      <w:pPr>
        <w:keepNext w:val="0"/>
        <w:numPr>
          <w:ilvl w:val="0"/>
          <w:numId w:val="170"/>
        </w:numPr>
        <w:suppressAutoHyphens w:val="0"/>
        <w:spacing w:line="240" w:lineRule="auto"/>
        <w:ind w:right="0"/>
        <w:rPr>
          <w:rFonts w:asciiTheme="minorHAnsi" w:hAnsiTheme="minorHAnsi" w:cstheme="minorHAnsi"/>
        </w:rPr>
      </w:pPr>
      <w:r w:rsidRPr="00AD60E9">
        <w:rPr>
          <w:rFonts w:asciiTheme="minorHAnsi" w:hAnsiTheme="minorHAnsi" w:cstheme="minorHAnsi"/>
        </w:rPr>
        <w:t xml:space="preserve">Garant podpůrného aktiva je odpovědný za provoz nástroje pro detekci </w:t>
      </w:r>
      <w:r w:rsidR="00584604" w:rsidRPr="00AD60E9">
        <w:rPr>
          <w:rFonts w:asciiTheme="minorHAnsi" w:hAnsiTheme="minorHAnsi" w:cstheme="minorHAnsi"/>
        </w:rPr>
        <w:t>BU</w:t>
      </w:r>
      <w:r w:rsidRPr="00AD60E9">
        <w:rPr>
          <w:rFonts w:asciiTheme="minorHAnsi" w:hAnsiTheme="minorHAnsi" w:cstheme="minorHAnsi"/>
        </w:rPr>
        <w:t xml:space="preserve"> a nástroje pro správu a řešení provozních událostí, </w:t>
      </w:r>
      <w:r w:rsidR="00584604" w:rsidRPr="00AD60E9">
        <w:rPr>
          <w:rFonts w:asciiTheme="minorHAnsi" w:hAnsiTheme="minorHAnsi" w:cstheme="minorHAnsi"/>
        </w:rPr>
        <w:t>BU</w:t>
      </w:r>
      <w:r w:rsidRPr="00AD60E9">
        <w:rPr>
          <w:rFonts w:asciiTheme="minorHAnsi" w:hAnsiTheme="minorHAnsi" w:cstheme="minorHAnsi"/>
        </w:rPr>
        <w:t xml:space="preserve"> a </w:t>
      </w:r>
      <w:r w:rsidR="00584604" w:rsidRPr="00AD60E9">
        <w:rPr>
          <w:rFonts w:asciiTheme="minorHAnsi" w:hAnsiTheme="minorHAnsi" w:cstheme="minorHAnsi"/>
        </w:rPr>
        <w:t>BI</w:t>
      </w:r>
      <w:r w:rsidRPr="00AD60E9">
        <w:rPr>
          <w:rFonts w:asciiTheme="minorHAnsi" w:hAnsiTheme="minorHAnsi" w:cstheme="minorHAnsi"/>
        </w:rPr>
        <w:t>.</w:t>
      </w:r>
    </w:p>
    <w:p w14:paraId="023FB60F" w14:textId="116B83E2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69" w:name="_Toc106623313"/>
      <w:bookmarkStart w:id="370" w:name="_Toc136333873"/>
      <w:bookmarkStart w:id="371" w:name="_Hlk113072760"/>
      <w:r w:rsidRPr="00AD60E9">
        <w:t>Pravidla pro optimalizaci nastavení nástroje pro detekci kybernetických událostí</w:t>
      </w:r>
      <w:bookmarkEnd w:id="369"/>
      <w:bookmarkEnd w:id="370"/>
    </w:p>
    <w:bookmarkEnd w:id="371"/>
    <w:p w14:paraId="410A8D75" w14:textId="3B17B337" w:rsidR="00BF1945" w:rsidRPr="00E44489" w:rsidRDefault="00BF1945" w:rsidP="009B24BC">
      <w:pPr>
        <w:keepNext w:val="0"/>
        <w:numPr>
          <w:ilvl w:val="0"/>
          <w:numId w:val="171"/>
        </w:numPr>
        <w:spacing w:line="240" w:lineRule="auto"/>
        <w:ind w:right="0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Potenciální hrozby jsou v nástroji pro detekci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zpracovávány a vyhodnocovány.</w:t>
      </w:r>
    </w:p>
    <w:p w14:paraId="4CE1AA67" w14:textId="77777777" w:rsidR="00BF1945" w:rsidRPr="00E44489" w:rsidRDefault="00BF1945" w:rsidP="001F4CF5">
      <w:pPr>
        <w:spacing w:line="240" w:lineRule="auto"/>
        <w:jc w:val="both"/>
        <w:rPr>
          <w:rFonts w:asciiTheme="minorHAnsi" w:hAnsiTheme="minorHAnsi" w:cstheme="minorHAnsi"/>
          <w:szCs w:val="22"/>
        </w:rPr>
      </w:pPr>
    </w:p>
    <w:p w14:paraId="085316A6" w14:textId="1253F845" w:rsidR="00BF1945" w:rsidRPr="00E44489" w:rsidRDefault="00BF1945" w:rsidP="009B24BC">
      <w:pPr>
        <w:keepNext w:val="0"/>
        <w:numPr>
          <w:ilvl w:val="0"/>
          <w:numId w:val="171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V případě zjištění neopodstatněné reakce nástroje pro detekci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na událost, která není bezpečnostně relevantní, je nutno detekční pravidla nástroje pro detekci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upravit.</w:t>
      </w:r>
    </w:p>
    <w:p w14:paraId="7698A0FD" w14:textId="77777777" w:rsidR="00BF1945" w:rsidRPr="00E44489" w:rsidRDefault="00BF1945" w:rsidP="001F4CF5">
      <w:pPr>
        <w:spacing w:line="240" w:lineRule="auto"/>
        <w:jc w:val="both"/>
        <w:rPr>
          <w:rFonts w:asciiTheme="minorHAnsi" w:hAnsiTheme="minorHAnsi" w:cstheme="minorHAnsi"/>
          <w:szCs w:val="22"/>
        </w:rPr>
      </w:pPr>
    </w:p>
    <w:p w14:paraId="5864FD13" w14:textId="468C50FB" w:rsidR="00BF1945" w:rsidRPr="00E44489" w:rsidRDefault="00BF1945" w:rsidP="009B24BC">
      <w:pPr>
        <w:keepNext w:val="0"/>
        <w:numPr>
          <w:ilvl w:val="0"/>
          <w:numId w:val="171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V případě zjištění, že událost není indikována jako chyba, přestože se o chybu jedná a je nutno na ni reagovat, jsou upravena detekční pravidla nástroje pro detekci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354DA2C9" w14:textId="77777777" w:rsidR="00BF1945" w:rsidRPr="00E44489" w:rsidRDefault="00BF1945" w:rsidP="001F4CF5">
      <w:pPr>
        <w:spacing w:line="240" w:lineRule="auto"/>
        <w:jc w:val="both"/>
        <w:rPr>
          <w:rFonts w:asciiTheme="minorHAnsi" w:hAnsiTheme="minorHAnsi" w:cstheme="minorHAnsi"/>
          <w:szCs w:val="22"/>
        </w:rPr>
      </w:pPr>
    </w:p>
    <w:p w14:paraId="7DFD2971" w14:textId="102E3D7A" w:rsidR="00BF1945" w:rsidRPr="00F10543" w:rsidRDefault="00BF1945" w:rsidP="009B24BC">
      <w:pPr>
        <w:keepNext w:val="0"/>
        <w:numPr>
          <w:ilvl w:val="0"/>
          <w:numId w:val="171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Za optimalizaci nastavení nástroje pro detekci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je odpovědný Garant tohoto nástroje ve spolupráci s Architektem KB a Manažerem KB.</w:t>
      </w:r>
    </w:p>
    <w:p w14:paraId="66F3A41E" w14:textId="58F92A31" w:rsidR="00584604" w:rsidRPr="00F424EF" w:rsidRDefault="00584604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372" w:name="_Politika_využití_a"/>
      <w:bookmarkStart w:id="373" w:name="_Toc136333874"/>
      <w:bookmarkEnd w:id="372"/>
      <w:r w:rsidRPr="00F424EF">
        <w:t xml:space="preserve">Politika využití a údržby nástroje pro sběr a vyhodnocení </w:t>
      </w:r>
      <w:r w:rsidRPr="00F424EF">
        <w:br/>
        <w:t>kybernetických bezpečnostních událostí</w:t>
      </w:r>
      <w:bookmarkEnd w:id="373"/>
    </w:p>
    <w:p w14:paraId="6C4F9FC8" w14:textId="77777777" w:rsidR="00BF1945" w:rsidRPr="00AD60E9" w:rsidDel="00A9512C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74" w:name="_Toc106623315"/>
      <w:bookmarkStart w:id="375" w:name="_Toc136333875"/>
      <w:r w:rsidRPr="00AD60E9">
        <w:t>Předmět</w:t>
      </w:r>
      <w:bookmarkEnd w:id="374"/>
      <w:bookmarkEnd w:id="375"/>
    </w:p>
    <w:p w14:paraId="4D83C40C" w14:textId="6AAE09D9" w:rsidR="00BF1945" w:rsidRPr="00E44489" w:rsidRDefault="00BF1945" w:rsidP="001F4CF5">
      <w:pPr>
        <w:ind w:left="0" w:right="-1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Účelem této části </w:t>
      </w:r>
      <w:r w:rsidR="00831DFA">
        <w:rPr>
          <w:rFonts w:asciiTheme="minorHAnsi" w:hAnsiTheme="minorHAnsi" w:cstheme="minorHAnsi"/>
          <w:szCs w:val="22"/>
        </w:rPr>
        <w:t>Politiky organizačních a technických opatření</w:t>
      </w:r>
      <w:r w:rsidRPr="00E44489">
        <w:rPr>
          <w:rFonts w:asciiTheme="minorHAnsi" w:hAnsiTheme="minorHAnsi" w:cstheme="minorHAnsi"/>
          <w:szCs w:val="22"/>
        </w:rPr>
        <w:t xml:space="preserve"> kybernetické bezpečnosti je</w:t>
      </w:r>
      <w:r w:rsidRPr="00E44489">
        <w:rPr>
          <w:rFonts w:asciiTheme="minorHAnsi" w:hAnsiTheme="minorHAnsi" w:cstheme="minorHAnsi"/>
        </w:rPr>
        <w:t xml:space="preserve"> </w:t>
      </w:r>
      <w:r w:rsidRPr="00E44489">
        <w:rPr>
          <w:rFonts w:asciiTheme="minorHAnsi" w:hAnsiTheme="minorHAnsi" w:cstheme="minorHAnsi"/>
          <w:szCs w:val="22"/>
        </w:rPr>
        <w:t>stanovit pravidla využití a údržby nástroje pro sběr a vyhodnocení 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4E86790A" w14:textId="77777777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76" w:name="_Toc106623316"/>
      <w:bookmarkStart w:id="377" w:name="_Toc136333876"/>
      <w:bookmarkStart w:id="378" w:name="_Hlk113072850"/>
      <w:r w:rsidRPr="00AD60E9">
        <w:t xml:space="preserve">Pravidla a postupy pro evidenci a vyhodnocení </w:t>
      </w:r>
      <w:r w:rsidRPr="00AD60E9">
        <w:br/>
        <w:t>bezpečnostních událostí</w:t>
      </w:r>
      <w:bookmarkEnd w:id="376"/>
      <w:bookmarkEnd w:id="377"/>
    </w:p>
    <w:bookmarkEnd w:id="378"/>
    <w:p w14:paraId="4561560B" w14:textId="1B43514B" w:rsidR="00BF1945" w:rsidRPr="00E44489" w:rsidRDefault="00BF1945" w:rsidP="009B24BC">
      <w:pPr>
        <w:keepNext w:val="0"/>
        <w:numPr>
          <w:ilvl w:val="0"/>
          <w:numId w:val="172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Pro evidenci a vyhodnocení je využíván nástroj pro správu a řešení provozních událostí,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a </w:t>
      </w:r>
      <w:r w:rsidR="00584604">
        <w:rPr>
          <w:rFonts w:asciiTheme="minorHAnsi" w:hAnsiTheme="minorHAnsi" w:cstheme="minorHAnsi"/>
          <w:szCs w:val="22"/>
        </w:rPr>
        <w:t>BI</w:t>
      </w:r>
      <w:r w:rsidRPr="00E44489">
        <w:rPr>
          <w:rFonts w:asciiTheme="minorHAnsi" w:hAnsiTheme="minorHAnsi" w:cstheme="minorHAnsi"/>
          <w:szCs w:val="22"/>
        </w:rPr>
        <w:t>, který je současně jednotným kontaktním místem.</w:t>
      </w:r>
    </w:p>
    <w:p w14:paraId="422EC960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17F03880" w14:textId="0BF6DECD" w:rsidR="00BF1945" w:rsidRPr="00E44489" w:rsidRDefault="00BF1945" w:rsidP="009B24BC">
      <w:pPr>
        <w:keepNext w:val="0"/>
        <w:numPr>
          <w:ilvl w:val="0"/>
          <w:numId w:val="172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Nástroj pro správu a řešení provozních událostí,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a </w:t>
      </w:r>
      <w:r w:rsidR="00584604">
        <w:rPr>
          <w:rFonts w:asciiTheme="minorHAnsi" w:hAnsiTheme="minorHAnsi" w:cstheme="minorHAnsi"/>
          <w:szCs w:val="22"/>
        </w:rPr>
        <w:t>BI</w:t>
      </w:r>
      <w:r w:rsidRPr="00E44489">
        <w:rPr>
          <w:rFonts w:asciiTheme="minorHAnsi" w:hAnsiTheme="minorHAnsi" w:cstheme="minorHAnsi"/>
          <w:szCs w:val="22"/>
        </w:rPr>
        <w:t xml:space="preserve"> poskytuje informace pro určené bezpečnostní role, uživatele a dodavatele. Přístup k těmto informacím je řízen na základě přístupových oprávnění.</w:t>
      </w:r>
    </w:p>
    <w:p w14:paraId="75B44B0E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20B06002" w14:textId="6711A732" w:rsidR="00BF1945" w:rsidRPr="00E44489" w:rsidRDefault="00BF1945" w:rsidP="009B24BC">
      <w:pPr>
        <w:keepNext w:val="0"/>
        <w:numPr>
          <w:ilvl w:val="0"/>
          <w:numId w:val="172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V případě vyhodnocení neopodstatněné reakce nástroje na událost, která není bezpečnostně relevantní, jsou upravena detekční pravidla nástroje pro detekci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295FF363" w14:textId="77777777" w:rsidR="00BF1945" w:rsidRPr="00E44489" w:rsidRDefault="00BF1945" w:rsidP="001F4CF5">
      <w:pPr>
        <w:jc w:val="both"/>
        <w:rPr>
          <w:rFonts w:asciiTheme="minorHAnsi" w:hAnsiTheme="minorHAnsi" w:cstheme="minorHAnsi"/>
        </w:rPr>
      </w:pPr>
    </w:p>
    <w:p w14:paraId="6108DB74" w14:textId="0520C99B" w:rsidR="00BF1945" w:rsidRPr="00E44489" w:rsidRDefault="00BF1945" w:rsidP="009B24BC">
      <w:pPr>
        <w:keepNext w:val="0"/>
        <w:numPr>
          <w:ilvl w:val="0"/>
          <w:numId w:val="172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 případě vyhodnocení, že událost není indikována jako chyba, ale de facto se o chybu jedná a musí být reagováno, jsou upravena detekční pravidla nástroje pro detekci 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2BD7DDB7" w14:textId="77777777" w:rsidR="00BF1945" w:rsidRPr="00E44489" w:rsidRDefault="00BF1945" w:rsidP="001F4CF5">
      <w:pPr>
        <w:jc w:val="both"/>
        <w:rPr>
          <w:rFonts w:asciiTheme="minorHAnsi" w:hAnsiTheme="minorHAnsi" w:cstheme="minorHAnsi"/>
        </w:rPr>
      </w:pPr>
    </w:p>
    <w:p w14:paraId="13617087" w14:textId="3753B4C4" w:rsidR="00BF1945" w:rsidRPr="00E44489" w:rsidRDefault="00BF1945" w:rsidP="009B24BC">
      <w:pPr>
        <w:keepNext w:val="0"/>
        <w:numPr>
          <w:ilvl w:val="0"/>
          <w:numId w:val="17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Za evidenci a vyhodnocení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a </w:t>
      </w:r>
      <w:r w:rsidR="00584604">
        <w:rPr>
          <w:rFonts w:asciiTheme="minorHAnsi" w:hAnsiTheme="minorHAnsi" w:cstheme="minorHAnsi"/>
          <w:szCs w:val="22"/>
        </w:rPr>
        <w:t>BI</w:t>
      </w:r>
      <w:r w:rsidRPr="00E44489">
        <w:rPr>
          <w:rFonts w:asciiTheme="minorHAnsi" w:hAnsiTheme="minorHAnsi" w:cstheme="minorHAnsi"/>
          <w:szCs w:val="22"/>
        </w:rPr>
        <w:t xml:space="preserve"> je odpovědný Manažer KB ve spolupráci s Architektem KB a Garanty aktiv.</w:t>
      </w:r>
    </w:p>
    <w:p w14:paraId="1C1E54DE" w14:textId="77777777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79" w:name="_Toc106623317"/>
      <w:bookmarkStart w:id="380" w:name="_Toc136333877"/>
      <w:bookmarkStart w:id="381" w:name="_Hlk113072863"/>
      <w:r w:rsidRPr="00AD60E9">
        <w:t xml:space="preserve">Pravidla a postupy pravidelné aktualizace pravidel </w:t>
      </w:r>
      <w:r w:rsidRPr="00AD60E9">
        <w:br/>
        <w:t>pro vyhodnocení bezpečnostních událostí</w:t>
      </w:r>
      <w:bookmarkEnd w:id="379"/>
      <w:bookmarkEnd w:id="380"/>
    </w:p>
    <w:bookmarkEnd w:id="381"/>
    <w:p w14:paraId="737C715E" w14:textId="46C3AD34" w:rsidR="00BF1945" w:rsidRPr="00E44489" w:rsidRDefault="00BF1945" w:rsidP="009B24BC">
      <w:pPr>
        <w:keepNext w:val="0"/>
        <w:numPr>
          <w:ilvl w:val="0"/>
          <w:numId w:val="17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Pravidla a postupy určené k řešení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a </w:t>
      </w:r>
      <w:r w:rsidR="00584604">
        <w:rPr>
          <w:rFonts w:asciiTheme="minorHAnsi" w:hAnsiTheme="minorHAnsi" w:cstheme="minorHAnsi"/>
          <w:szCs w:val="22"/>
        </w:rPr>
        <w:t>BI</w:t>
      </w:r>
      <w:r w:rsidRPr="00E44489">
        <w:rPr>
          <w:rFonts w:asciiTheme="minorHAnsi" w:hAnsiTheme="minorHAnsi" w:cstheme="minorHAnsi"/>
          <w:szCs w:val="22"/>
        </w:rPr>
        <w:t xml:space="preserve"> jsou řízeny, dokumentovány a pravidelně analyzovány, revidovány a aktualizovány, včetně definice, klasifikace a kategorizace.</w:t>
      </w:r>
    </w:p>
    <w:p w14:paraId="081627C6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55009DE3" w14:textId="1BA6FD3F" w:rsidR="00BF1945" w:rsidRPr="00E44489" w:rsidRDefault="00BF1945" w:rsidP="009B24BC">
      <w:pPr>
        <w:keepNext w:val="0"/>
        <w:numPr>
          <w:ilvl w:val="0"/>
          <w:numId w:val="17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Aktualizace pravidel a postupů vyhodnocování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a </w:t>
      </w:r>
      <w:r w:rsidR="00584604">
        <w:rPr>
          <w:rFonts w:asciiTheme="minorHAnsi" w:hAnsiTheme="minorHAnsi" w:cstheme="minorHAnsi"/>
          <w:szCs w:val="22"/>
        </w:rPr>
        <w:t>BI</w:t>
      </w:r>
      <w:r w:rsidRPr="00E44489">
        <w:rPr>
          <w:rFonts w:asciiTheme="minorHAnsi" w:hAnsiTheme="minorHAnsi" w:cstheme="minorHAnsi"/>
          <w:szCs w:val="22"/>
        </w:rPr>
        <w:t xml:space="preserve"> je prováděna nástrojem pro sběr a vyhodnocení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nebo na základě analýzy rizik jednotlivých aktiv.</w:t>
      </w:r>
    </w:p>
    <w:p w14:paraId="13B5E7D5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448B8C1A" w14:textId="7E82ED85" w:rsidR="00BF1945" w:rsidRPr="00E44489" w:rsidRDefault="00BF1945" w:rsidP="009B24BC">
      <w:pPr>
        <w:keepNext w:val="0"/>
        <w:numPr>
          <w:ilvl w:val="0"/>
          <w:numId w:val="17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Za aktualizaci nastavení bezpečnostních pravidel pro vyhodnocení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a </w:t>
      </w:r>
      <w:r w:rsidR="00584604">
        <w:rPr>
          <w:rFonts w:asciiTheme="minorHAnsi" w:hAnsiTheme="minorHAnsi" w:cstheme="minorHAnsi"/>
          <w:szCs w:val="22"/>
        </w:rPr>
        <w:t>BI</w:t>
      </w:r>
      <w:r w:rsidRPr="00E44489">
        <w:rPr>
          <w:rFonts w:asciiTheme="minorHAnsi" w:hAnsiTheme="minorHAnsi" w:cstheme="minorHAnsi"/>
          <w:szCs w:val="22"/>
        </w:rPr>
        <w:t xml:space="preserve"> je odpovědný Bezpečnostní správce ve spolupráci s Architektem KB a Manažerem KB.</w:t>
      </w:r>
    </w:p>
    <w:p w14:paraId="770C6AF5" w14:textId="77777777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82" w:name="_Toc106623318"/>
      <w:bookmarkStart w:id="383" w:name="_Toc136333878"/>
      <w:bookmarkStart w:id="384" w:name="_Hlk113072875"/>
      <w:r w:rsidRPr="00AD60E9">
        <w:t>Pravidla a postupy pro optimální nastavení bezpečnostních vlastností nástroje pro sběr a vyhodnocení bezpečnostních událostí</w:t>
      </w:r>
      <w:bookmarkEnd w:id="382"/>
      <w:bookmarkEnd w:id="383"/>
    </w:p>
    <w:bookmarkEnd w:id="384"/>
    <w:p w14:paraId="159D4006" w14:textId="544039EC" w:rsidR="00BF1945" w:rsidRPr="00E44489" w:rsidRDefault="00BF1945" w:rsidP="009B24BC">
      <w:pPr>
        <w:keepNext w:val="0"/>
        <w:numPr>
          <w:ilvl w:val="0"/>
          <w:numId w:val="17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Pravidla a postupy pro optimalizaci bezpečnostních vlastností nástroje pro sběr a vyhodnocení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jsou dokumentovány a řízeny a jsou v souladu s aktuálním nastavením aktiv zaznamenaných v evidenci aktiv.</w:t>
      </w:r>
    </w:p>
    <w:p w14:paraId="4CADD323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4389BEF4" w14:textId="455405FE" w:rsidR="00BF1945" w:rsidRPr="00E44489" w:rsidRDefault="00BF1945" w:rsidP="009B24BC">
      <w:pPr>
        <w:keepNext w:val="0"/>
        <w:numPr>
          <w:ilvl w:val="0"/>
          <w:numId w:val="17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Optimalizace nastavení bezpečnostních vlastností nástroje pro sběr a vyhodnocení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je prováděna pro všechny prvky ICT s cílem předcházení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166F7D4C" w14:textId="77777777" w:rsidR="00BF1945" w:rsidRPr="00E44489" w:rsidRDefault="00BF1945" w:rsidP="00043B40">
      <w:pPr>
        <w:rPr>
          <w:rFonts w:asciiTheme="minorHAnsi" w:hAnsiTheme="minorHAnsi" w:cstheme="minorHAnsi"/>
          <w:szCs w:val="22"/>
        </w:rPr>
      </w:pPr>
    </w:p>
    <w:p w14:paraId="4E267A3D" w14:textId="3D53F4F1" w:rsidR="00BF1945" w:rsidRPr="00E44489" w:rsidRDefault="00BF1945" w:rsidP="009B24BC">
      <w:pPr>
        <w:keepNext w:val="0"/>
        <w:numPr>
          <w:ilvl w:val="0"/>
          <w:numId w:val="17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Za optimalizaci nastavení bezpečnostních vlastností nástroje pro sběr a vyhodnocení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je odpovědný Manažer KB ve spolupráci s Architektem KB a Bezpečnostními správci.</w:t>
      </w:r>
    </w:p>
    <w:p w14:paraId="352C67C1" w14:textId="77777777" w:rsidR="00BF1945" w:rsidRPr="00E44489" w:rsidRDefault="00BF1945" w:rsidP="00043B40">
      <w:pPr>
        <w:rPr>
          <w:rFonts w:asciiTheme="minorHAnsi" w:hAnsiTheme="minorHAnsi" w:cstheme="minorHAnsi"/>
          <w:highlight w:val="yellow"/>
        </w:rPr>
      </w:pPr>
    </w:p>
    <w:p w14:paraId="039518AE" w14:textId="77777777" w:rsidR="00BF1945" w:rsidRPr="00E44489" w:rsidRDefault="00BF1945" w:rsidP="00043B40">
      <w:pPr>
        <w:rPr>
          <w:rFonts w:asciiTheme="minorHAnsi" w:hAnsiTheme="minorHAnsi" w:cstheme="minorHAnsi"/>
        </w:rPr>
      </w:pPr>
    </w:p>
    <w:p w14:paraId="09E07C38" w14:textId="77777777" w:rsidR="00BF1945" w:rsidRPr="00E44489" w:rsidRDefault="00BF1945" w:rsidP="00043B40">
      <w:pPr>
        <w:pStyle w:val="Odstavecseseznamem"/>
        <w:rPr>
          <w:rFonts w:asciiTheme="minorHAnsi" w:hAnsiTheme="minorHAnsi" w:cstheme="minorHAnsi"/>
        </w:rPr>
      </w:pPr>
    </w:p>
    <w:p w14:paraId="4A912CE4" w14:textId="77777777" w:rsidR="00BF1945" w:rsidRPr="00E44489" w:rsidRDefault="00BF1945" w:rsidP="00043B40">
      <w:pPr>
        <w:keepNext w:val="0"/>
        <w:suppressAutoHyphens w:val="0"/>
        <w:spacing w:line="240" w:lineRule="auto"/>
        <w:ind w:right="0"/>
        <w:rPr>
          <w:rFonts w:asciiTheme="minorHAnsi" w:hAnsiTheme="minorHAnsi" w:cstheme="minorHAnsi"/>
          <w:szCs w:val="22"/>
        </w:rPr>
      </w:pPr>
    </w:p>
    <w:p w14:paraId="5D35EAA3" w14:textId="77777777" w:rsidR="00D05DC8" w:rsidRPr="00E44489" w:rsidRDefault="00D05DC8" w:rsidP="00043B40">
      <w:pPr>
        <w:tabs>
          <w:tab w:val="left" w:pos="3165"/>
        </w:tabs>
        <w:ind w:left="0"/>
        <w:rPr>
          <w:rFonts w:asciiTheme="minorHAnsi" w:hAnsiTheme="minorHAnsi" w:cstheme="minorHAnsi"/>
        </w:rPr>
      </w:pPr>
    </w:p>
    <w:p w14:paraId="365947EC" w14:textId="631DD272" w:rsidR="00616BB9" w:rsidRDefault="00616BB9" w:rsidP="00043B40">
      <w:pPr>
        <w:tabs>
          <w:tab w:val="left" w:pos="3165"/>
        </w:tabs>
        <w:ind w:left="0"/>
        <w:rPr>
          <w:rFonts w:asciiTheme="minorHAnsi" w:hAnsiTheme="minorHAnsi" w:cstheme="minorHAnsi"/>
        </w:rPr>
      </w:pPr>
    </w:p>
    <w:p w14:paraId="0A1F46BE" w14:textId="77777777" w:rsidR="00584604" w:rsidRPr="00E44489" w:rsidRDefault="00584604" w:rsidP="001D6442">
      <w:pPr>
        <w:tabs>
          <w:tab w:val="left" w:pos="3165"/>
        </w:tabs>
        <w:ind w:left="0"/>
        <w:jc w:val="center"/>
        <w:rPr>
          <w:rFonts w:asciiTheme="minorHAnsi" w:hAnsiTheme="minorHAnsi" w:cstheme="minorHAnsi"/>
        </w:rPr>
      </w:pPr>
    </w:p>
    <w:p w14:paraId="1B15E391" w14:textId="0B7EE60B" w:rsidR="005E34B3" w:rsidRPr="00E44489" w:rsidRDefault="005E34B3" w:rsidP="001D6442">
      <w:pPr>
        <w:keepNext w:val="0"/>
        <w:widowControl w:val="0"/>
        <w:tabs>
          <w:tab w:val="left" w:pos="567"/>
        </w:tabs>
        <w:suppressAutoHyphens w:val="0"/>
        <w:spacing w:line="240" w:lineRule="auto"/>
        <w:ind w:left="567" w:right="0"/>
        <w:jc w:val="center"/>
        <w:rPr>
          <w:rFonts w:asciiTheme="minorHAnsi" w:hAnsiTheme="minorHAnsi" w:cstheme="minorHAnsi"/>
          <w:sz w:val="24"/>
          <w:szCs w:val="24"/>
        </w:rPr>
      </w:pPr>
      <w:r w:rsidRPr="00E44489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14646C">
        <w:rPr>
          <w:rFonts w:asciiTheme="minorHAnsi" w:hAnsiTheme="minorHAnsi" w:cstheme="minorHAnsi"/>
          <w:sz w:val="24"/>
          <w:szCs w:val="24"/>
        </w:rPr>
        <w:t>……………</w:t>
      </w:r>
    </w:p>
    <w:p w14:paraId="31C7FAF5" w14:textId="06E3956E" w:rsidR="005E34B3" w:rsidRPr="00E44489" w:rsidRDefault="0088156D" w:rsidP="001D6442">
      <w:pPr>
        <w:keepNext w:val="0"/>
        <w:widowControl w:val="0"/>
        <w:tabs>
          <w:tab w:val="left" w:pos="567"/>
        </w:tabs>
        <w:suppressAutoHyphens w:val="0"/>
        <w:spacing w:line="240" w:lineRule="auto"/>
        <w:ind w:left="567" w:right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Jméno a příjmení</w:t>
      </w:r>
    </w:p>
    <w:p w14:paraId="1518A1AE" w14:textId="7EE95416" w:rsidR="00890F2D" w:rsidRPr="00E44489" w:rsidRDefault="0014646C" w:rsidP="001D644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294E88">
        <w:rPr>
          <w:rFonts w:asciiTheme="minorHAnsi" w:hAnsiTheme="minorHAnsi" w:cstheme="minorHAnsi"/>
          <w:sz w:val="24"/>
          <w:szCs w:val="24"/>
        </w:rPr>
        <w:t xml:space="preserve">ajemník </w:t>
      </w:r>
      <w:r>
        <w:rPr>
          <w:rFonts w:asciiTheme="minorHAnsi" w:hAnsiTheme="minorHAnsi" w:cstheme="minorHAnsi"/>
          <w:sz w:val="24"/>
          <w:szCs w:val="24"/>
        </w:rPr>
        <w:t xml:space="preserve">Magistrátu statutárního města </w:t>
      </w:r>
      <w:r w:rsidR="0088156D">
        <w:rPr>
          <w:rFonts w:asciiTheme="minorHAnsi" w:hAnsiTheme="minorHAnsi" w:cstheme="minorHAnsi"/>
          <w:sz w:val="24"/>
          <w:szCs w:val="24"/>
        </w:rPr>
        <w:t>MMM</w:t>
      </w:r>
    </w:p>
    <w:sectPr w:rsidR="00890F2D" w:rsidRPr="00E44489" w:rsidSect="00D00AF6">
      <w:type w:val="continuous"/>
      <w:pgSz w:w="11906" w:h="16838"/>
      <w:pgMar w:top="1417" w:right="991" w:bottom="141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621A0" w14:textId="77777777" w:rsidR="007047BF" w:rsidRDefault="007047BF" w:rsidP="005E34B3">
      <w:pPr>
        <w:spacing w:line="240" w:lineRule="auto"/>
      </w:pPr>
      <w:r>
        <w:separator/>
      </w:r>
    </w:p>
  </w:endnote>
  <w:endnote w:type="continuationSeparator" w:id="0">
    <w:p w14:paraId="42FDCEFD" w14:textId="77777777" w:rsidR="007047BF" w:rsidRDefault="007047BF" w:rsidP="005E34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FranklinGotItcTOT-Dem">
    <w:altName w:val="Calibri"/>
    <w:charset w:val="00"/>
    <w:family w:val="auto"/>
    <w:pitch w:val="variable"/>
    <w:sig w:usb0="00000001" w:usb1="50002048" w:usb2="00000000" w:usb3="00000000" w:csb0="00000093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F57EE" w14:textId="77777777" w:rsidR="00B4058B" w:rsidRPr="00C73A5E" w:rsidRDefault="00B4058B" w:rsidP="00D00AF6">
    <w:pPr>
      <w:pStyle w:val="Zpat"/>
      <w:tabs>
        <w:tab w:val="clear" w:pos="9072"/>
      </w:tabs>
      <w:ind w:left="0"/>
      <w:rPr>
        <w:rFonts w:ascii="Times New Roman" w:hAnsi="Times New Roman"/>
        <w:sz w:val="18"/>
        <w:lang w:val="cs-CZ"/>
      </w:rPr>
    </w:pPr>
  </w:p>
  <w:p w14:paraId="308D1ABB" w14:textId="77777777" w:rsidR="00B4058B" w:rsidRPr="00C73A5E" w:rsidRDefault="00B4058B" w:rsidP="00D00AF6">
    <w:pPr>
      <w:pStyle w:val="Zpat"/>
      <w:tabs>
        <w:tab w:val="clear" w:pos="9072"/>
        <w:tab w:val="right" w:pos="9356"/>
        <w:tab w:val="left" w:pos="9639"/>
      </w:tabs>
      <w:ind w:left="0"/>
      <w:rPr>
        <w:rFonts w:ascii="Times New Roman" w:hAnsi="Times New Roman"/>
        <w:b/>
        <w:sz w:val="20"/>
      </w:rPr>
    </w:pPr>
    <w:r w:rsidRPr="00C73A5E">
      <w:rPr>
        <w:rFonts w:ascii="Times New Roman" w:hAnsi="Times New Roman"/>
        <w:sz w:val="18"/>
      </w:rPr>
      <w:t xml:space="preserve">Klasifikace: Interní dokument </w:t>
    </w:r>
    <w:r w:rsidRPr="00C73A5E">
      <w:rPr>
        <w:rFonts w:ascii="Times New Roman" w:hAnsi="Times New Roman"/>
        <w:sz w:val="18"/>
      </w:rPr>
      <w:tab/>
    </w:r>
    <w:r w:rsidRPr="00C73A5E">
      <w:rPr>
        <w:rFonts w:ascii="Times New Roman" w:hAnsi="Times New Roman"/>
        <w:sz w:val="18"/>
      </w:rPr>
      <w:tab/>
      <w:t xml:space="preserve">Stránka </w:t>
    </w:r>
    <w:r w:rsidRPr="00C73A5E">
      <w:rPr>
        <w:rFonts w:ascii="Times New Roman" w:hAnsi="Times New Roman"/>
        <w:b/>
        <w:sz w:val="20"/>
      </w:rPr>
      <w:fldChar w:fldCharType="begin"/>
    </w:r>
    <w:r w:rsidRPr="00C73A5E">
      <w:rPr>
        <w:rFonts w:ascii="Times New Roman" w:hAnsi="Times New Roman"/>
        <w:b/>
        <w:sz w:val="20"/>
      </w:rPr>
      <w:instrText xml:space="preserve"> PAGE </w:instrText>
    </w:r>
    <w:r w:rsidRPr="00C73A5E">
      <w:rPr>
        <w:rFonts w:ascii="Times New Roman" w:hAnsi="Times New Roman"/>
        <w:b/>
        <w:sz w:val="20"/>
      </w:rPr>
      <w:fldChar w:fldCharType="separate"/>
    </w:r>
    <w:r>
      <w:rPr>
        <w:rFonts w:ascii="Times New Roman" w:hAnsi="Times New Roman"/>
        <w:b/>
        <w:noProof/>
        <w:sz w:val="20"/>
      </w:rPr>
      <w:t>4</w:t>
    </w:r>
    <w:r w:rsidRPr="00C73A5E">
      <w:rPr>
        <w:rFonts w:ascii="Times New Roman" w:hAnsi="Times New Roman"/>
        <w:b/>
        <w:sz w:val="20"/>
      </w:rPr>
      <w:fldChar w:fldCharType="end"/>
    </w:r>
    <w:r w:rsidRPr="00C73A5E">
      <w:rPr>
        <w:rFonts w:ascii="Times New Roman" w:hAnsi="Times New Roman"/>
        <w:sz w:val="18"/>
      </w:rPr>
      <w:t xml:space="preserve"> z </w:t>
    </w:r>
    <w:r w:rsidRPr="00C73A5E">
      <w:rPr>
        <w:rFonts w:ascii="Times New Roman" w:hAnsi="Times New Roman"/>
        <w:b/>
        <w:sz w:val="20"/>
      </w:rPr>
      <w:fldChar w:fldCharType="begin"/>
    </w:r>
    <w:r w:rsidRPr="00C73A5E">
      <w:rPr>
        <w:rFonts w:ascii="Times New Roman" w:hAnsi="Times New Roman"/>
        <w:b/>
        <w:sz w:val="20"/>
      </w:rPr>
      <w:instrText xml:space="preserve"> NUMPAGES \*Arabic </w:instrText>
    </w:r>
    <w:r w:rsidRPr="00C73A5E">
      <w:rPr>
        <w:rFonts w:ascii="Times New Roman" w:hAnsi="Times New Roman"/>
        <w:b/>
        <w:sz w:val="20"/>
      </w:rPr>
      <w:fldChar w:fldCharType="separate"/>
    </w:r>
    <w:r>
      <w:rPr>
        <w:rFonts w:ascii="Times New Roman" w:hAnsi="Times New Roman"/>
        <w:b/>
        <w:noProof/>
        <w:sz w:val="20"/>
      </w:rPr>
      <w:t>4</w:t>
    </w:r>
    <w:r w:rsidRPr="00C73A5E">
      <w:rPr>
        <w:rFonts w:ascii="Times New Roman" w:hAnsi="Times New Roman"/>
        <w:b/>
        <w:sz w:val="20"/>
      </w:rPr>
      <w:fldChar w:fldCharType="end"/>
    </w:r>
  </w:p>
  <w:p w14:paraId="30474689" w14:textId="77777777" w:rsidR="00B4058B" w:rsidRPr="002966C1" w:rsidRDefault="00B4058B" w:rsidP="00D00AF6">
    <w:pPr>
      <w:pStyle w:val="Zpat"/>
      <w:jc w:val="center"/>
      <w:rPr>
        <w:rFonts w:ascii="Times New Roman" w:hAnsi="Times New Roman"/>
        <w:sz w:val="18"/>
        <w:lang w:val="cs-CZ"/>
      </w:rPr>
    </w:pPr>
    <w:r w:rsidRPr="00C73A5E">
      <w:rPr>
        <w:rFonts w:ascii="Times New Roman" w:hAnsi="Times New Roman"/>
        <w:sz w:val="20"/>
      </w:rPr>
      <w:t>Verze</w:t>
    </w:r>
    <w:r>
      <w:rPr>
        <w:rFonts w:ascii="Times New Roman" w:hAnsi="Times New Roman"/>
        <w:sz w:val="20"/>
        <w:lang w:val="cs-CZ"/>
      </w:rPr>
      <w:t>:</w:t>
    </w:r>
    <w:r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  <w:lang w:val="cs-CZ"/>
      </w:rPr>
      <w:t>X.X</w:t>
    </w:r>
  </w:p>
  <w:p w14:paraId="3969BE00" w14:textId="77777777" w:rsidR="00B4058B" w:rsidRPr="00C73A5E" w:rsidRDefault="00B4058B">
    <w:pPr>
      <w:pStyle w:val="Zpat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FE6F" w14:textId="77777777" w:rsidR="00B4058B" w:rsidRPr="00C73A5E" w:rsidRDefault="00B4058B" w:rsidP="00D00AF6">
    <w:pPr>
      <w:pStyle w:val="Zpat"/>
      <w:tabs>
        <w:tab w:val="clear" w:pos="9072"/>
      </w:tabs>
      <w:ind w:left="0"/>
      <w:rPr>
        <w:rFonts w:ascii="Times New Roman" w:hAnsi="Times New Roman"/>
        <w:sz w:val="18"/>
        <w:lang w:val="cs-CZ"/>
      </w:rPr>
    </w:pPr>
  </w:p>
  <w:p w14:paraId="331A9D3A" w14:textId="77777777" w:rsidR="00B4058B" w:rsidRPr="00C73A5E" w:rsidRDefault="00B4058B" w:rsidP="00D00AF6">
    <w:pPr>
      <w:pStyle w:val="Zpat"/>
      <w:tabs>
        <w:tab w:val="clear" w:pos="9072"/>
        <w:tab w:val="right" w:pos="9356"/>
        <w:tab w:val="left" w:pos="9639"/>
      </w:tabs>
      <w:ind w:left="0"/>
      <w:rPr>
        <w:rFonts w:ascii="Times New Roman" w:hAnsi="Times New Roman"/>
        <w:b/>
        <w:sz w:val="20"/>
      </w:rPr>
    </w:pPr>
    <w:r w:rsidRPr="00C73A5E">
      <w:rPr>
        <w:rFonts w:ascii="Times New Roman" w:hAnsi="Times New Roman"/>
        <w:sz w:val="18"/>
      </w:rPr>
      <w:t xml:space="preserve">Klasifikace: Interní dokument </w:t>
    </w:r>
    <w:r w:rsidRPr="00C73A5E">
      <w:rPr>
        <w:rFonts w:ascii="Times New Roman" w:hAnsi="Times New Roman"/>
        <w:sz w:val="18"/>
      </w:rPr>
      <w:tab/>
    </w:r>
    <w:r w:rsidRPr="00C73A5E">
      <w:rPr>
        <w:rFonts w:ascii="Times New Roman" w:hAnsi="Times New Roman"/>
        <w:sz w:val="18"/>
      </w:rPr>
      <w:tab/>
      <w:t xml:space="preserve">Stránka </w:t>
    </w:r>
    <w:r w:rsidRPr="00C73A5E">
      <w:rPr>
        <w:rFonts w:ascii="Times New Roman" w:hAnsi="Times New Roman"/>
        <w:b/>
        <w:sz w:val="20"/>
      </w:rPr>
      <w:fldChar w:fldCharType="begin"/>
    </w:r>
    <w:r w:rsidRPr="00C73A5E">
      <w:rPr>
        <w:rFonts w:ascii="Times New Roman" w:hAnsi="Times New Roman"/>
        <w:b/>
        <w:sz w:val="20"/>
      </w:rPr>
      <w:instrText xml:space="preserve"> PAGE </w:instrText>
    </w:r>
    <w:r w:rsidRPr="00C73A5E">
      <w:rPr>
        <w:rFonts w:ascii="Times New Roman" w:hAnsi="Times New Roman"/>
        <w:b/>
        <w:sz w:val="20"/>
      </w:rPr>
      <w:fldChar w:fldCharType="separate"/>
    </w:r>
    <w:r>
      <w:rPr>
        <w:rFonts w:ascii="Times New Roman" w:hAnsi="Times New Roman"/>
        <w:b/>
        <w:noProof/>
        <w:sz w:val="20"/>
      </w:rPr>
      <w:t>4</w:t>
    </w:r>
    <w:r w:rsidRPr="00C73A5E">
      <w:rPr>
        <w:rFonts w:ascii="Times New Roman" w:hAnsi="Times New Roman"/>
        <w:b/>
        <w:sz w:val="20"/>
      </w:rPr>
      <w:fldChar w:fldCharType="end"/>
    </w:r>
    <w:r w:rsidRPr="00C73A5E">
      <w:rPr>
        <w:rFonts w:ascii="Times New Roman" w:hAnsi="Times New Roman"/>
        <w:sz w:val="18"/>
      </w:rPr>
      <w:t xml:space="preserve"> z </w:t>
    </w:r>
    <w:r w:rsidRPr="00C73A5E">
      <w:rPr>
        <w:rFonts w:ascii="Times New Roman" w:hAnsi="Times New Roman"/>
        <w:b/>
        <w:sz w:val="20"/>
      </w:rPr>
      <w:fldChar w:fldCharType="begin"/>
    </w:r>
    <w:r w:rsidRPr="00C73A5E">
      <w:rPr>
        <w:rFonts w:ascii="Times New Roman" w:hAnsi="Times New Roman"/>
        <w:b/>
        <w:sz w:val="20"/>
      </w:rPr>
      <w:instrText xml:space="preserve"> NUMPAGES \*Arabic </w:instrText>
    </w:r>
    <w:r w:rsidRPr="00C73A5E">
      <w:rPr>
        <w:rFonts w:ascii="Times New Roman" w:hAnsi="Times New Roman"/>
        <w:b/>
        <w:sz w:val="20"/>
      </w:rPr>
      <w:fldChar w:fldCharType="separate"/>
    </w:r>
    <w:r>
      <w:rPr>
        <w:rFonts w:ascii="Times New Roman" w:hAnsi="Times New Roman"/>
        <w:b/>
        <w:noProof/>
        <w:sz w:val="20"/>
      </w:rPr>
      <w:t>4</w:t>
    </w:r>
    <w:r w:rsidRPr="00C73A5E">
      <w:rPr>
        <w:rFonts w:ascii="Times New Roman" w:hAnsi="Times New Roman"/>
        <w:b/>
        <w:sz w:val="20"/>
      </w:rPr>
      <w:fldChar w:fldCharType="end"/>
    </w:r>
  </w:p>
  <w:p w14:paraId="1F0E76B1" w14:textId="77777777" w:rsidR="00B4058B" w:rsidRPr="002966C1" w:rsidRDefault="00B4058B" w:rsidP="00D00AF6">
    <w:pPr>
      <w:pStyle w:val="Zpat"/>
      <w:jc w:val="center"/>
      <w:rPr>
        <w:rFonts w:ascii="Times New Roman" w:hAnsi="Times New Roman"/>
        <w:sz w:val="18"/>
        <w:lang w:val="cs-CZ"/>
      </w:rPr>
    </w:pPr>
    <w:r w:rsidRPr="00C73A5E">
      <w:rPr>
        <w:rFonts w:ascii="Times New Roman" w:hAnsi="Times New Roman"/>
        <w:sz w:val="20"/>
      </w:rPr>
      <w:t>Verze</w:t>
    </w:r>
    <w:r>
      <w:rPr>
        <w:rFonts w:ascii="Times New Roman" w:hAnsi="Times New Roman"/>
        <w:sz w:val="20"/>
        <w:lang w:val="cs-CZ"/>
      </w:rPr>
      <w:t>:</w:t>
    </w:r>
    <w:r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  <w:lang w:val="cs-CZ"/>
      </w:rPr>
      <w:t>X.X</w:t>
    </w:r>
  </w:p>
  <w:p w14:paraId="08EC15C2" w14:textId="77777777" w:rsidR="00B4058B" w:rsidRPr="00C73A5E" w:rsidRDefault="00B4058B">
    <w:pPr>
      <w:pStyle w:val="Zpa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CBE96" w14:textId="77777777" w:rsidR="007047BF" w:rsidRDefault="007047BF" w:rsidP="005E34B3">
      <w:pPr>
        <w:spacing w:line="240" w:lineRule="auto"/>
      </w:pPr>
      <w:r>
        <w:separator/>
      </w:r>
    </w:p>
  </w:footnote>
  <w:footnote w:type="continuationSeparator" w:id="0">
    <w:p w14:paraId="7D37989A" w14:textId="77777777" w:rsidR="007047BF" w:rsidRDefault="007047BF" w:rsidP="005E34B3">
      <w:pPr>
        <w:spacing w:line="240" w:lineRule="auto"/>
      </w:pPr>
      <w:r>
        <w:continuationSeparator/>
      </w:r>
    </w:p>
  </w:footnote>
  <w:footnote w:id="1">
    <w:p w14:paraId="0955B504" w14:textId="77777777" w:rsidR="00B4058B" w:rsidRPr="00043B40" w:rsidRDefault="00B4058B" w:rsidP="001F4CF5">
      <w:pPr>
        <w:pStyle w:val="Textpoznpodarou"/>
        <w:ind w:left="284" w:right="-1" w:hanging="284"/>
        <w:jc w:val="both"/>
        <w:rPr>
          <w:rFonts w:cs="Arial"/>
          <w:i/>
          <w:sz w:val="20"/>
        </w:rPr>
      </w:pPr>
      <w:r w:rsidRPr="00043B40">
        <w:rPr>
          <w:rStyle w:val="Znakapoznpodarou"/>
          <w:rFonts w:cs="Arial"/>
          <w:i/>
          <w:sz w:val="20"/>
        </w:rPr>
        <w:footnoteRef/>
      </w:r>
      <w:r w:rsidRPr="00043B40">
        <w:rPr>
          <w:rFonts w:cs="Arial"/>
          <w:i/>
          <w:sz w:val="20"/>
          <w:vertAlign w:val="superscript"/>
        </w:rPr>
        <w:t>)</w:t>
      </w:r>
      <w:r w:rsidRPr="00043B40">
        <w:rPr>
          <w:rFonts w:cs="Arial"/>
          <w:i/>
          <w:sz w:val="20"/>
        </w:rPr>
        <w:tab/>
        <w:t>Příloha č. 5 Vyhlášky č. 82/2018 Sb., o bezpečnostních opatřeních, kybernetických bezpečnostních incidentech, reaktivních opatřeních, náležitostech podání v oblasti kybernetické bezpečnosti a likvidaci dat (vyhláška o kybernetické bezpečnosti).</w:t>
      </w:r>
    </w:p>
  </w:footnote>
  <w:footnote w:id="2">
    <w:p w14:paraId="16B096D7" w14:textId="77777777" w:rsidR="00B4058B" w:rsidRPr="00043B40" w:rsidRDefault="00B4058B" w:rsidP="00717A0D">
      <w:pPr>
        <w:pStyle w:val="Textpoznpodarou"/>
        <w:ind w:left="0" w:right="-1"/>
        <w:rPr>
          <w:rFonts w:asciiTheme="minorHAnsi" w:hAnsiTheme="minorHAnsi" w:cstheme="minorHAnsi"/>
          <w:i/>
          <w:sz w:val="20"/>
        </w:rPr>
      </w:pPr>
      <w:r w:rsidRPr="00043B40">
        <w:rPr>
          <w:rStyle w:val="Znakapoznpodarou"/>
          <w:rFonts w:asciiTheme="minorHAnsi" w:hAnsiTheme="minorHAnsi" w:cstheme="minorHAnsi"/>
          <w:i/>
          <w:sz w:val="20"/>
        </w:rPr>
        <w:footnoteRef/>
      </w:r>
      <w:r w:rsidRPr="00043B40">
        <w:rPr>
          <w:rFonts w:asciiTheme="minorHAnsi" w:hAnsiTheme="minorHAnsi" w:cstheme="minorHAnsi"/>
          <w:i/>
          <w:sz w:val="20"/>
          <w:vertAlign w:val="superscript"/>
        </w:rPr>
        <w:t xml:space="preserve">) </w:t>
      </w:r>
      <w:r w:rsidRPr="00043B40">
        <w:rPr>
          <w:rFonts w:asciiTheme="minorHAnsi" w:hAnsiTheme="minorHAnsi" w:cstheme="minorHAnsi"/>
          <w:i/>
          <w:sz w:val="20"/>
        </w:rPr>
        <w:t>§ 6 a § 7 vyhlášky č. 82/2018 Sb., o bezpečnostních opatřeních, kybernetických bezpečnostních incidentech, reaktivních opatřeních, náležitostech podání v oblasti kybernetické bezpečnosti a likvidaci dat (vyhláška o kybernetické bezpečnosti).</w:t>
      </w:r>
    </w:p>
  </w:footnote>
  <w:footnote w:id="3">
    <w:p w14:paraId="4074F6E3" w14:textId="77777777" w:rsidR="00B4058B" w:rsidRPr="00043B40" w:rsidRDefault="00B4058B" w:rsidP="00296A56">
      <w:pPr>
        <w:pStyle w:val="Textpoznpodarou"/>
        <w:ind w:left="284" w:hanging="284"/>
        <w:jc w:val="both"/>
        <w:rPr>
          <w:rFonts w:cs="Arial"/>
          <w:i/>
          <w:sz w:val="20"/>
        </w:rPr>
      </w:pPr>
      <w:r w:rsidRPr="004159CD">
        <w:rPr>
          <w:rStyle w:val="Znakapoznpodarou"/>
          <w:rFonts w:cs="Arial"/>
        </w:rPr>
        <w:footnoteRef/>
      </w:r>
      <w:r w:rsidRPr="008F5DB7">
        <w:rPr>
          <w:rFonts w:cs="Arial"/>
          <w:vertAlign w:val="superscript"/>
        </w:rPr>
        <w:t>)</w:t>
      </w:r>
      <w:r w:rsidRPr="004159CD">
        <w:rPr>
          <w:rFonts w:cs="Arial"/>
        </w:rPr>
        <w:tab/>
      </w:r>
      <w:r w:rsidRPr="00043B40">
        <w:rPr>
          <w:rFonts w:cs="Arial"/>
          <w:i/>
          <w:sz w:val="20"/>
        </w:rPr>
        <w:t>Vyhláška č. 82/2018 Sb., o bezpečnostních opatřeních, kybernetických bezpečnostních incidentech, reaktivních opatřeních, náležitostech podání v oblasti kybernetické bezpečnosti a likvidaci dat (vyhláška o kybernetické bezpečnosti).</w:t>
      </w:r>
    </w:p>
  </w:footnote>
  <w:footnote w:id="4">
    <w:p w14:paraId="62302706" w14:textId="77777777" w:rsidR="00B4058B" w:rsidRDefault="00B4058B" w:rsidP="00296A56">
      <w:pPr>
        <w:pStyle w:val="Textpoznpodarou"/>
        <w:ind w:left="284" w:hanging="284"/>
      </w:pPr>
      <w:r>
        <w:rPr>
          <w:rStyle w:val="Znakapoznpodarou"/>
        </w:rPr>
        <w:footnoteRef/>
      </w:r>
      <w:r w:rsidRPr="0040201E">
        <w:rPr>
          <w:vertAlign w:val="superscript"/>
        </w:rPr>
        <w:t>)</w:t>
      </w:r>
      <w:r>
        <w:tab/>
        <w:t>Národní úřad pro kybernetickou a informační bezpečnost</w:t>
      </w:r>
    </w:p>
  </w:footnote>
  <w:footnote w:id="5">
    <w:p w14:paraId="6C55F2BC" w14:textId="77777777" w:rsidR="00B4058B" w:rsidRDefault="00B4058B" w:rsidP="00296A56">
      <w:pPr>
        <w:pStyle w:val="Textpoznpodarou"/>
        <w:ind w:left="284" w:hanging="284"/>
      </w:pPr>
      <w:r>
        <w:rPr>
          <w:rStyle w:val="Znakapoznpodarou"/>
        </w:rPr>
        <w:footnoteRef/>
      </w:r>
      <w:r w:rsidRPr="006E452F">
        <w:rPr>
          <w:vertAlign w:val="superscript"/>
        </w:rPr>
        <w:t>)</w:t>
      </w:r>
      <w:r>
        <w:tab/>
        <w:t xml:space="preserve">příloha č. 4 k vyhlášce o kybernetické bezpečnosti </w:t>
      </w:r>
    </w:p>
  </w:footnote>
  <w:footnote w:id="6">
    <w:p w14:paraId="380E1233" w14:textId="77777777" w:rsidR="00B4058B" w:rsidRPr="00865693" w:rsidRDefault="00B4058B" w:rsidP="00865693">
      <w:pPr>
        <w:pStyle w:val="Textpoznpodarou"/>
        <w:ind w:left="284" w:right="-1" w:hanging="284"/>
        <w:jc w:val="both"/>
        <w:rPr>
          <w:rStyle w:val="Znakapoznpodarou"/>
          <w:rFonts w:cs="Arial"/>
          <w:i/>
          <w:sz w:val="20"/>
          <w:vertAlign w:val="baseline"/>
        </w:rPr>
      </w:pPr>
      <w:r w:rsidRPr="00AE5554">
        <w:rPr>
          <w:rStyle w:val="Znakapoznpodarou"/>
          <w:rFonts w:cs="Arial"/>
        </w:rPr>
        <w:footnoteRef/>
      </w:r>
      <w:r w:rsidRPr="00AE5554">
        <w:rPr>
          <w:rStyle w:val="Znakapoznpodarou"/>
          <w:rFonts w:cs="Arial"/>
        </w:rPr>
        <w:t>)</w:t>
      </w:r>
      <w:r w:rsidRPr="00AE5554">
        <w:rPr>
          <w:rStyle w:val="Znakapoznpodarou"/>
          <w:rFonts w:cs="Arial"/>
        </w:rPr>
        <w:tab/>
      </w:r>
      <w:r w:rsidRPr="00865693">
        <w:rPr>
          <w:rStyle w:val="Znakapoznpodarou"/>
          <w:rFonts w:cs="Arial"/>
          <w:i/>
          <w:sz w:val="20"/>
          <w:vertAlign w:val="baseline"/>
        </w:rPr>
        <w:t>Příloha č. 6, tab. 5 vyhláš</w:t>
      </w:r>
      <w:r w:rsidRPr="00865693">
        <w:rPr>
          <w:rFonts w:cs="Arial"/>
          <w:i/>
          <w:sz w:val="20"/>
        </w:rPr>
        <w:t>ky</w:t>
      </w:r>
      <w:r w:rsidRPr="00865693">
        <w:rPr>
          <w:rStyle w:val="Znakapoznpodarou"/>
          <w:rFonts w:cs="Arial"/>
          <w:i/>
          <w:sz w:val="20"/>
          <w:vertAlign w:val="baseline"/>
        </w:rPr>
        <w:t xml:space="preserve"> </w:t>
      </w:r>
      <w:r w:rsidRPr="00865693">
        <w:rPr>
          <w:rStyle w:val="Znakapoznpodarou"/>
          <w:i/>
          <w:sz w:val="20"/>
          <w:vertAlign w:val="baseline"/>
        </w:rPr>
        <w:t>č. 82/2018 Sb., o bezpečnostních opatřeních, kybernetických bezpečnostních incidentech, reaktivních opatřeních, náležitostech podání v oblasti kybernetické bezpečnosti a likvidaci dat (vyhláška o kybernetické bezpečnosti).</w:t>
      </w:r>
    </w:p>
  </w:footnote>
  <w:footnote w:id="7">
    <w:p w14:paraId="0EDD0DC4" w14:textId="77777777" w:rsidR="00B4058B" w:rsidRPr="002A258C" w:rsidRDefault="00B4058B" w:rsidP="00865693">
      <w:pPr>
        <w:pStyle w:val="Textpoznpodarou"/>
        <w:spacing w:line="240" w:lineRule="auto"/>
        <w:ind w:left="284" w:right="-1" w:hanging="284"/>
        <w:jc w:val="both"/>
        <w:rPr>
          <w:i/>
          <w:sz w:val="20"/>
        </w:rPr>
      </w:pPr>
      <w:r>
        <w:rPr>
          <w:rStyle w:val="Znakapoznpodarou"/>
        </w:rPr>
        <w:footnoteRef/>
      </w:r>
      <w:r w:rsidRPr="00C42C4E">
        <w:rPr>
          <w:vertAlign w:val="superscript"/>
        </w:rPr>
        <w:t>)</w:t>
      </w:r>
      <w:r>
        <w:tab/>
      </w:r>
      <w:r w:rsidRPr="002A258C">
        <w:rPr>
          <w:i/>
          <w:sz w:val="20"/>
        </w:rPr>
        <w:t>Příloha č. 4 vyhlášky č. 82/2018 Sb., o bezpečnostních opatřeních, kybernetických bezpečnostních incidentech, reaktivních opatřeních, náležitostech podání v oblasti kybernetické bezpečnosti a likvidaci dat (vyhláška o kybernetické bezpečnosti).</w:t>
      </w:r>
    </w:p>
  </w:footnote>
  <w:footnote w:id="8">
    <w:p w14:paraId="5165C682" w14:textId="77777777" w:rsidR="00B4058B" w:rsidRPr="002A258C" w:rsidRDefault="00B4058B" w:rsidP="00865693">
      <w:pPr>
        <w:pStyle w:val="Textpoznpodarou"/>
        <w:spacing w:line="240" w:lineRule="auto"/>
        <w:ind w:left="284" w:right="-1" w:hanging="284"/>
        <w:jc w:val="both"/>
        <w:rPr>
          <w:rFonts w:cs="Arial"/>
          <w:i/>
          <w:sz w:val="20"/>
        </w:rPr>
      </w:pPr>
      <w:r w:rsidRPr="008455BC">
        <w:rPr>
          <w:rStyle w:val="Znakapoznpodarou"/>
          <w:rFonts w:cs="Arial"/>
          <w:i/>
        </w:rPr>
        <w:footnoteRef/>
      </w:r>
      <w:r w:rsidRPr="008455BC">
        <w:rPr>
          <w:rFonts w:cs="Arial"/>
          <w:i/>
          <w:vertAlign w:val="superscript"/>
        </w:rPr>
        <w:t>)</w:t>
      </w:r>
      <w:r w:rsidRPr="008455BC">
        <w:rPr>
          <w:rFonts w:cs="Arial"/>
          <w:i/>
        </w:rPr>
        <w:tab/>
      </w:r>
      <w:r w:rsidRPr="002A258C">
        <w:rPr>
          <w:rFonts w:cs="Arial"/>
          <w:i/>
          <w:iCs/>
          <w:sz w:val="20"/>
        </w:rPr>
        <w:t>Zákon č. 181/2014 Sb., o kybernetické bezpečnosti a o změně souvisejících zákonů (zákon o kybernetické bezpečnosti), ve znění pozdějších předpisů.</w:t>
      </w:r>
    </w:p>
  </w:footnote>
  <w:footnote w:id="9">
    <w:p w14:paraId="487D4CCE" w14:textId="77777777" w:rsidR="00B4058B" w:rsidRPr="002A258C" w:rsidRDefault="00B4058B" w:rsidP="00865693">
      <w:pPr>
        <w:pStyle w:val="Textpoznpodarou"/>
        <w:spacing w:line="240" w:lineRule="auto"/>
        <w:ind w:left="284" w:right="-1" w:hanging="284"/>
        <w:jc w:val="both"/>
        <w:rPr>
          <w:rFonts w:cs="Arial"/>
          <w:sz w:val="20"/>
        </w:rPr>
      </w:pPr>
      <w:r w:rsidRPr="002A258C">
        <w:rPr>
          <w:rStyle w:val="Znakapoznpodarou"/>
          <w:rFonts w:cs="Arial"/>
          <w:i/>
          <w:sz w:val="20"/>
        </w:rPr>
        <w:footnoteRef/>
      </w:r>
      <w:r w:rsidRPr="002A258C">
        <w:rPr>
          <w:rFonts w:cs="Arial"/>
          <w:i/>
          <w:sz w:val="20"/>
          <w:vertAlign w:val="superscript"/>
        </w:rPr>
        <w:t>)</w:t>
      </w:r>
      <w:r w:rsidRPr="002A258C">
        <w:rPr>
          <w:rFonts w:cs="Arial"/>
          <w:i/>
          <w:sz w:val="20"/>
        </w:rPr>
        <w:tab/>
        <w:t>Zákon č. 137/2006 Sb., o veřejných zakázkách, ve znění pozdějších předpisů.</w:t>
      </w:r>
    </w:p>
  </w:footnote>
  <w:footnote w:id="10">
    <w:p w14:paraId="09F8640A" w14:textId="77777777" w:rsidR="00B4058B" w:rsidRPr="00043B40" w:rsidRDefault="00B4058B" w:rsidP="00865693">
      <w:pPr>
        <w:pStyle w:val="Textpoznpodarou"/>
        <w:ind w:left="284" w:right="-1" w:hanging="284"/>
        <w:jc w:val="both"/>
        <w:rPr>
          <w:rFonts w:cs="Arial"/>
          <w:i/>
          <w:sz w:val="20"/>
        </w:rPr>
      </w:pPr>
      <w:r w:rsidRPr="00453B01">
        <w:rPr>
          <w:rStyle w:val="Znakapoznpodarou"/>
          <w:rFonts w:cs="Arial"/>
        </w:rPr>
        <w:footnoteRef/>
      </w:r>
      <w:r w:rsidRPr="00453B01">
        <w:rPr>
          <w:rFonts w:cs="Arial"/>
          <w:vertAlign w:val="superscript"/>
        </w:rPr>
        <w:t>)</w:t>
      </w:r>
      <w:r w:rsidRPr="00453B01">
        <w:rPr>
          <w:rFonts w:cs="Arial"/>
        </w:rPr>
        <w:tab/>
      </w:r>
      <w:r w:rsidRPr="00043B40">
        <w:rPr>
          <w:rFonts w:cs="Arial"/>
          <w:i/>
          <w:sz w:val="20"/>
        </w:rPr>
        <w:t>Příloha č. 7 vyhlášky č. 82/2018 Sb., o bezpečnostních opatřeních, kybernetických bezpečnostních incidentech, reaktivních opatřeních, náležitostech podání v oblasti kybernetické bezpečnosti a likvidaci dat (vyhláška o kybernetické bezpečnosti).</w:t>
      </w:r>
    </w:p>
  </w:footnote>
  <w:footnote w:id="11">
    <w:p w14:paraId="19228803" w14:textId="77777777" w:rsidR="00B4058B" w:rsidRPr="00E816AC" w:rsidRDefault="00B4058B" w:rsidP="002630E4">
      <w:pPr>
        <w:pStyle w:val="Textpoznpodarou"/>
        <w:ind w:left="284" w:right="-1" w:hanging="284"/>
        <w:jc w:val="both"/>
        <w:rPr>
          <w:i/>
          <w:sz w:val="20"/>
        </w:rPr>
      </w:pPr>
      <w:r>
        <w:rPr>
          <w:rStyle w:val="Znakapoznpodarou"/>
        </w:rPr>
        <w:footnoteRef/>
      </w:r>
      <w:r w:rsidRPr="000E6468">
        <w:rPr>
          <w:vertAlign w:val="superscript"/>
        </w:rPr>
        <w:t>)</w:t>
      </w:r>
      <w:r>
        <w:tab/>
      </w:r>
      <w:r w:rsidRPr="00E816AC">
        <w:rPr>
          <w:i/>
          <w:sz w:val="20"/>
        </w:rPr>
        <w:t>Vyhláška č. 82/2018 Sb., o bezpečnostních opatřeních, kybernetických bezpečnostních incidentech, reaktivních opatřeních, náležitostech podání v oblasti kybernetické bezpečnosti a likvidaci dat (vyhláška o kybernetické bezpečnosti).</w:t>
      </w:r>
    </w:p>
  </w:footnote>
  <w:footnote w:id="12">
    <w:p w14:paraId="5CC88D4A" w14:textId="77777777" w:rsidR="00B4058B" w:rsidRPr="001F4CF5" w:rsidRDefault="00B4058B" w:rsidP="001F4CF5">
      <w:pPr>
        <w:pStyle w:val="Textpoznpodarou"/>
        <w:ind w:left="284" w:right="-1" w:hanging="284"/>
        <w:jc w:val="both"/>
        <w:rPr>
          <w:rFonts w:cs="Arial"/>
          <w:i/>
          <w:sz w:val="20"/>
        </w:rPr>
      </w:pPr>
      <w:r w:rsidRPr="00E57DC0">
        <w:rPr>
          <w:rStyle w:val="Znakapoznpodarou"/>
          <w:rFonts w:cs="Arial"/>
        </w:rPr>
        <w:footnoteRef/>
      </w:r>
      <w:r w:rsidRPr="00E57DC0">
        <w:rPr>
          <w:rFonts w:cs="Arial"/>
          <w:vertAlign w:val="superscript"/>
        </w:rPr>
        <w:t>)</w:t>
      </w:r>
      <w:r w:rsidRPr="00E57DC0">
        <w:rPr>
          <w:rFonts w:cs="Arial"/>
        </w:rPr>
        <w:tab/>
      </w:r>
      <w:r w:rsidRPr="001F4CF5">
        <w:rPr>
          <w:rFonts w:cs="Arial"/>
          <w:i/>
          <w:sz w:val="20"/>
        </w:rPr>
        <w:t>Zákon č. 121/2000 Sb., o právu autorském, o právech souvisejících s právem autorským a o změně některých zákonů, ve znění pozdějších předpisů.</w:t>
      </w:r>
    </w:p>
  </w:footnote>
  <w:footnote w:id="13">
    <w:p w14:paraId="465551C9" w14:textId="77777777" w:rsidR="00B4058B" w:rsidRPr="00E816AC" w:rsidRDefault="00B4058B" w:rsidP="001F4CF5">
      <w:pPr>
        <w:pStyle w:val="Textpoznpodarou"/>
        <w:ind w:left="284" w:right="-1" w:hanging="284"/>
        <w:jc w:val="both"/>
        <w:rPr>
          <w:i/>
          <w:sz w:val="20"/>
        </w:rPr>
      </w:pPr>
      <w:r>
        <w:rPr>
          <w:rStyle w:val="Znakapoznpodarou"/>
        </w:rPr>
        <w:footnoteRef/>
      </w:r>
      <w:r w:rsidRPr="00E81631">
        <w:rPr>
          <w:vertAlign w:val="superscript"/>
        </w:rPr>
        <w:t>)</w:t>
      </w:r>
      <w:r>
        <w:tab/>
      </w:r>
      <w:r w:rsidRPr="00E816AC">
        <w:rPr>
          <w:i/>
          <w:sz w:val="20"/>
        </w:rPr>
        <w:t>Vyhláška č. 82/2018 Sb., o bezpečnostních opatřeních, kybernetických bezpečnostních incidentech, reaktivních opatřeních, náležitostech podání v oblasti kybernetické bezpečnosti a likvidaci dat (vyhláška o kybernetické bezpečnosti).</w:t>
      </w:r>
    </w:p>
  </w:footnote>
  <w:footnote w:id="14">
    <w:p w14:paraId="522F54ED" w14:textId="77777777" w:rsidR="00B4058B" w:rsidRPr="001D6442" w:rsidRDefault="00B4058B" w:rsidP="001F4CF5">
      <w:pPr>
        <w:pStyle w:val="Textpoznpodarou"/>
        <w:spacing w:line="240" w:lineRule="auto"/>
        <w:ind w:left="284" w:right="-1" w:hanging="284"/>
        <w:jc w:val="both"/>
        <w:rPr>
          <w:i/>
          <w:sz w:val="20"/>
        </w:rPr>
      </w:pPr>
      <w:r w:rsidRPr="001D6442">
        <w:rPr>
          <w:rStyle w:val="Znakapoznpodarou"/>
          <w:sz w:val="20"/>
        </w:rPr>
        <w:footnoteRef/>
      </w:r>
      <w:r w:rsidRPr="001D6442">
        <w:rPr>
          <w:sz w:val="20"/>
          <w:vertAlign w:val="superscript"/>
        </w:rPr>
        <w:t>)</w:t>
      </w:r>
      <w:r w:rsidRPr="001D6442">
        <w:rPr>
          <w:sz w:val="20"/>
        </w:rPr>
        <w:tab/>
      </w:r>
      <w:r w:rsidRPr="001D6442">
        <w:rPr>
          <w:i/>
          <w:sz w:val="20"/>
        </w:rPr>
        <w:t xml:space="preserve">Zákon č. 297/2016 Sb., o službách vytvářejících důvěru pro elektronické transakce, ve znění pozdějších předpisů. </w:t>
      </w:r>
    </w:p>
    <w:p w14:paraId="7CD9D7D1" w14:textId="77777777" w:rsidR="00B4058B" w:rsidRPr="001D6442" w:rsidRDefault="00B4058B" w:rsidP="001F4CF5">
      <w:pPr>
        <w:pStyle w:val="Textpoznpodarou"/>
        <w:spacing w:line="240" w:lineRule="auto"/>
        <w:ind w:left="284" w:right="-1"/>
        <w:jc w:val="both"/>
        <w:rPr>
          <w:i/>
          <w:sz w:val="20"/>
        </w:rPr>
      </w:pPr>
      <w:r w:rsidRPr="001D6442">
        <w:rPr>
          <w:i/>
          <w:sz w:val="20"/>
        </w:rPr>
        <w:t>Nařízení Evropského parlamentu a Rady (EU) č. 910/2014 ze dne 23. července 2014 o elektronické identifikaci a službách vytvářejících důvěru pro elektronické transakce na vnitřním trhu a o zrušení směrnice 1999/93/ES (eIDAS).</w:t>
      </w:r>
    </w:p>
    <w:p w14:paraId="4C397751" w14:textId="77777777" w:rsidR="00B4058B" w:rsidRPr="001D6442" w:rsidRDefault="00B4058B" w:rsidP="001F4CF5">
      <w:pPr>
        <w:pStyle w:val="Textpoznpodarou"/>
        <w:spacing w:line="240" w:lineRule="auto"/>
        <w:ind w:left="284" w:right="-1"/>
        <w:jc w:val="both"/>
        <w:rPr>
          <w:i/>
          <w:sz w:val="20"/>
        </w:rPr>
      </w:pPr>
      <w:r w:rsidRPr="001D6442">
        <w:rPr>
          <w:i/>
          <w:sz w:val="20"/>
        </w:rPr>
        <w:t>Vyhláška č. 259/2012 Sb., o podrobnostech výkonu spisové služby, ve znění pozdějších předpisů.</w:t>
      </w:r>
    </w:p>
  </w:footnote>
  <w:footnote w:id="15">
    <w:p w14:paraId="53A34B25" w14:textId="77777777" w:rsidR="00B4058B" w:rsidRPr="00AD60E9" w:rsidRDefault="00B4058B" w:rsidP="001F4CF5">
      <w:pPr>
        <w:pStyle w:val="Textpoznpodarou"/>
        <w:ind w:left="284" w:right="-1" w:hanging="284"/>
        <w:jc w:val="both"/>
        <w:rPr>
          <w:i/>
          <w:sz w:val="20"/>
        </w:rPr>
      </w:pPr>
      <w:r w:rsidRPr="00AD60E9">
        <w:rPr>
          <w:rStyle w:val="Znakapoznpodarou"/>
          <w:i/>
          <w:sz w:val="20"/>
        </w:rPr>
        <w:footnoteRef/>
      </w:r>
      <w:r w:rsidRPr="00AD60E9">
        <w:rPr>
          <w:i/>
          <w:sz w:val="20"/>
          <w:vertAlign w:val="superscript"/>
        </w:rPr>
        <w:t>)</w:t>
      </w:r>
      <w:r w:rsidRPr="00AD60E9">
        <w:rPr>
          <w:i/>
          <w:sz w:val="20"/>
        </w:rPr>
        <w:tab/>
        <w:t xml:space="preserve">§ 22 </w:t>
      </w:r>
      <w:r w:rsidRPr="00AD60E9">
        <w:rPr>
          <w:rFonts w:cs="Arial"/>
          <w:i/>
          <w:sz w:val="20"/>
        </w:rPr>
        <w:t>vyhlášky č. 82/2018 Sb., o bezpečnostních opatřeních, kybernetických bezpečnostních incidentech, reaktivních opatřeních, náležitostech podání v oblasti kybernetické bezpečnosti a likvidaci dat (vyhláška o kybernetické bezpečnosti).</w:t>
      </w:r>
    </w:p>
  </w:footnote>
  <w:footnote w:id="16">
    <w:p w14:paraId="3A86B9C9" w14:textId="77777777" w:rsidR="00B4058B" w:rsidRPr="00AD60E9" w:rsidRDefault="00B4058B" w:rsidP="00F10543">
      <w:pPr>
        <w:pStyle w:val="Textpoznpodarou"/>
        <w:ind w:left="284" w:right="-1" w:hanging="284"/>
        <w:rPr>
          <w:i/>
          <w:sz w:val="20"/>
        </w:rPr>
      </w:pPr>
      <w:r w:rsidRPr="00AD60E9">
        <w:rPr>
          <w:rStyle w:val="Znakapoznpodarou"/>
          <w:i/>
          <w:sz w:val="20"/>
        </w:rPr>
        <w:footnoteRef/>
      </w:r>
      <w:r w:rsidRPr="00AD60E9">
        <w:rPr>
          <w:i/>
          <w:sz w:val="20"/>
          <w:vertAlign w:val="superscript"/>
        </w:rPr>
        <w:t>)</w:t>
      </w:r>
      <w:r w:rsidRPr="00AD60E9">
        <w:rPr>
          <w:i/>
          <w:sz w:val="20"/>
        </w:rPr>
        <w:tab/>
        <w:t xml:space="preserve">§§ 23-24 vyhlášky </w:t>
      </w:r>
      <w:r w:rsidRPr="00AD60E9">
        <w:rPr>
          <w:rFonts w:cs="Arial"/>
          <w:i/>
          <w:sz w:val="20"/>
        </w:rPr>
        <w:t>o kybernetické bezpečnosti.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81"/>
      <w:gridCol w:w="5103"/>
      <w:gridCol w:w="2605"/>
    </w:tblGrid>
    <w:tr w:rsidR="00B4058B" w:rsidRPr="005E34B3" w14:paraId="765BB120" w14:textId="77777777" w:rsidTr="00D00AF6">
      <w:trPr>
        <w:trHeight w:val="713"/>
        <w:jc w:val="center"/>
      </w:trPr>
      <w:tc>
        <w:tcPr>
          <w:tcW w:w="2481" w:type="dxa"/>
          <w:tcBorders>
            <w:bottom w:val="single" w:sz="8" w:space="0" w:color="808080"/>
          </w:tcBorders>
          <w:shd w:val="clear" w:color="auto" w:fill="auto"/>
          <w:vAlign w:val="center"/>
        </w:tcPr>
        <w:p w14:paraId="717E7DD3" w14:textId="4BA5C565" w:rsidR="00B4058B" w:rsidRPr="009A5958" w:rsidRDefault="00B4058B" w:rsidP="00D00AF6">
          <w:pPr>
            <w:pStyle w:val="Zhlav"/>
            <w:tabs>
              <w:tab w:val="left" w:pos="960"/>
              <w:tab w:val="left" w:pos="1440"/>
              <w:tab w:val="right" w:pos="1772"/>
              <w:tab w:val="left" w:pos="9072"/>
            </w:tabs>
            <w:spacing w:line="240" w:lineRule="auto"/>
            <w:ind w:left="0" w:right="0"/>
            <w:rPr>
              <w:rStyle w:val="Siln"/>
              <w:rFonts w:ascii="Times New Roman" w:eastAsia="PMingLiU" w:hAnsi="Times New Roman"/>
              <w:b w:val="0"/>
              <w:szCs w:val="18"/>
            </w:rPr>
          </w:pPr>
        </w:p>
      </w:tc>
      <w:tc>
        <w:tcPr>
          <w:tcW w:w="5103" w:type="dxa"/>
          <w:tcBorders>
            <w:bottom w:val="single" w:sz="8" w:space="0" w:color="808080"/>
          </w:tcBorders>
          <w:shd w:val="clear" w:color="auto" w:fill="auto"/>
          <w:vAlign w:val="center"/>
        </w:tcPr>
        <w:p w14:paraId="5A031EA7" w14:textId="1C1BA0EC" w:rsidR="00B4058B" w:rsidRPr="005E34B3" w:rsidRDefault="00473FE9" w:rsidP="00DF336B">
          <w:pPr>
            <w:jc w:val="center"/>
            <w:rPr>
              <w:rFonts w:eastAsia="PMingLiU"/>
            </w:rPr>
          </w:pPr>
          <w:r>
            <w:rPr>
              <w:rFonts w:ascii="Arial" w:hAnsi="Arial" w:cs="Arial"/>
              <w:b/>
              <w:bCs/>
              <w:bdr w:val="none" w:sz="0" w:space="0" w:color="auto" w:frame="1"/>
            </w:rPr>
            <w:t xml:space="preserve">Magistrát města </w:t>
          </w:r>
          <w:r w:rsidR="0088156D">
            <w:rPr>
              <w:rFonts w:ascii="Arial" w:hAnsi="Arial" w:cs="Arial"/>
              <w:b/>
              <w:bCs/>
              <w:bdr w:val="none" w:sz="0" w:space="0" w:color="auto" w:frame="1"/>
            </w:rPr>
            <w:t>MMM</w:t>
          </w:r>
        </w:p>
      </w:tc>
      <w:tc>
        <w:tcPr>
          <w:tcW w:w="2605" w:type="dxa"/>
          <w:tcBorders>
            <w:bottom w:val="single" w:sz="8" w:space="0" w:color="808080"/>
          </w:tcBorders>
          <w:shd w:val="clear" w:color="auto" w:fill="auto"/>
          <w:vAlign w:val="center"/>
        </w:tcPr>
        <w:p w14:paraId="44BBDEB5" w14:textId="02D70672" w:rsidR="00B4058B" w:rsidRPr="00F1382F" w:rsidRDefault="00B4058B" w:rsidP="00D00AF6">
          <w:pPr>
            <w:pStyle w:val="Zhlav"/>
            <w:tabs>
              <w:tab w:val="left" w:pos="960"/>
              <w:tab w:val="left" w:pos="1440"/>
              <w:tab w:val="left" w:pos="9072"/>
            </w:tabs>
            <w:spacing w:line="240" w:lineRule="auto"/>
            <w:ind w:left="-108" w:right="0"/>
            <w:jc w:val="right"/>
            <w:rPr>
              <w:rFonts w:ascii="Times New Roman" w:eastAsia="PMingLiU" w:hAnsi="Times New Roman"/>
              <w:szCs w:val="22"/>
            </w:rPr>
          </w:pPr>
        </w:p>
      </w:tc>
    </w:tr>
  </w:tbl>
  <w:p w14:paraId="7A54D307" w14:textId="77777777" w:rsidR="00B4058B" w:rsidRDefault="00B4058B" w:rsidP="00DF336B">
    <w:pPr>
      <w:pStyle w:val="Zhlav"/>
      <w:tabs>
        <w:tab w:val="left" w:pos="9072"/>
      </w:tabs>
      <w:ind w:left="0" w:righ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81"/>
      <w:gridCol w:w="5103"/>
      <w:gridCol w:w="2605"/>
    </w:tblGrid>
    <w:tr w:rsidR="00B4058B" w:rsidRPr="005E34B3" w14:paraId="6FD6AA2E" w14:textId="77777777" w:rsidTr="00D00AF6">
      <w:trPr>
        <w:trHeight w:val="713"/>
        <w:jc w:val="center"/>
      </w:trPr>
      <w:tc>
        <w:tcPr>
          <w:tcW w:w="2481" w:type="dxa"/>
          <w:tcBorders>
            <w:bottom w:val="single" w:sz="8" w:space="0" w:color="808080"/>
          </w:tcBorders>
          <w:shd w:val="clear" w:color="auto" w:fill="auto"/>
          <w:vAlign w:val="center"/>
        </w:tcPr>
        <w:p w14:paraId="3EEF860E" w14:textId="002B7E0D" w:rsidR="00B4058B" w:rsidRPr="009A5958" w:rsidRDefault="00B4058B" w:rsidP="00D00AF6">
          <w:pPr>
            <w:pStyle w:val="Zhlav"/>
            <w:tabs>
              <w:tab w:val="left" w:pos="960"/>
              <w:tab w:val="left" w:pos="1440"/>
              <w:tab w:val="right" w:pos="1772"/>
              <w:tab w:val="left" w:pos="9072"/>
            </w:tabs>
            <w:spacing w:line="240" w:lineRule="auto"/>
            <w:ind w:left="0" w:right="0"/>
            <w:rPr>
              <w:rStyle w:val="Siln"/>
              <w:rFonts w:ascii="Times New Roman" w:eastAsia="PMingLiU" w:hAnsi="Times New Roman"/>
              <w:b w:val="0"/>
              <w:szCs w:val="18"/>
            </w:rPr>
          </w:pPr>
        </w:p>
      </w:tc>
      <w:tc>
        <w:tcPr>
          <w:tcW w:w="5103" w:type="dxa"/>
          <w:tcBorders>
            <w:bottom w:val="single" w:sz="8" w:space="0" w:color="808080"/>
          </w:tcBorders>
          <w:shd w:val="clear" w:color="auto" w:fill="auto"/>
          <w:vAlign w:val="center"/>
        </w:tcPr>
        <w:p w14:paraId="05F68A00" w14:textId="0851DF7B" w:rsidR="00B4058B" w:rsidRDefault="008616CD" w:rsidP="00D00AF6">
          <w:pPr>
            <w:tabs>
              <w:tab w:val="left" w:pos="1984"/>
              <w:tab w:val="left" w:pos="9072"/>
            </w:tabs>
            <w:spacing w:before="120" w:after="120" w:line="240" w:lineRule="auto"/>
            <w:ind w:left="238" w:right="0"/>
            <w:jc w:val="center"/>
            <w:rPr>
              <w:rStyle w:val="Siln"/>
              <w:rFonts w:eastAsia="PMingLiU"/>
              <w:b w:val="0"/>
              <w:szCs w:val="22"/>
            </w:rPr>
          </w:pPr>
          <w:r>
            <w:rPr>
              <w:rStyle w:val="Siln"/>
              <w:rFonts w:eastAsia="PMingLiU"/>
              <w:b w:val="0"/>
              <w:szCs w:val="22"/>
            </w:rPr>
            <w:t xml:space="preserve">Magistrát města </w:t>
          </w:r>
          <w:r w:rsidR="0088156D">
            <w:rPr>
              <w:rStyle w:val="Siln"/>
              <w:rFonts w:eastAsia="PMingLiU"/>
              <w:b w:val="0"/>
              <w:szCs w:val="22"/>
            </w:rPr>
            <w:t>MMM</w:t>
          </w:r>
        </w:p>
        <w:p w14:paraId="5E18DD57" w14:textId="1F8F7498" w:rsidR="00B4058B" w:rsidRPr="005E34B3" w:rsidRDefault="00B4058B" w:rsidP="008616CD">
          <w:pPr>
            <w:tabs>
              <w:tab w:val="left" w:pos="960"/>
              <w:tab w:val="left" w:pos="1440"/>
              <w:tab w:val="left" w:pos="9072"/>
            </w:tabs>
            <w:spacing w:line="240" w:lineRule="auto"/>
            <w:ind w:left="238" w:right="0"/>
            <w:rPr>
              <w:rFonts w:eastAsia="PMingLiU"/>
            </w:rPr>
          </w:pPr>
        </w:p>
      </w:tc>
      <w:tc>
        <w:tcPr>
          <w:tcW w:w="2605" w:type="dxa"/>
          <w:tcBorders>
            <w:bottom w:val="single" w:sz="8" w:space="0" w:color="808080"/>
          </w:tcBorders>
          <w:shd w:val="clear" w:color="auto" w:fill="auto"/>
          <w:vAlign w:val="center"/>
        </w:tcPr>
        <w:p w14:paraId="7AF04D69" w14:textId="5D78A3B7" w:rsidR="00B4058B" w:rsidRPr="00F1382F" w:rsidRDefault="00B4058B" w:rsidP="00D00AF6">
          <w:pPr>
            <w:pStyle w:val="Zhlav"/>
            <w:tabs>
              <w:tab w:val="left" w:pos="960"/>
              <w:tab w:val="left" w:pos="1440"/>
              <w:tab w:val="left" w:pos="9072"/>
            </w:tabs>
            <w:spacing w:line="240" w:lineRule="auto"/>
            <w:ind w:left="-108" w:right="0"/>
            <w:jc w:val="right"/>
            <w:rPr>
              <w:rFonts w:ascii="Times New Roman" w:eastAsia="PMingLiU" w:hAnsi="Times New Roman"/>
              <w:szCs w:val="22"/>
            </w:rPr>
          </w:pPr>
        </w:p>
      </w:tc>
    </w:tr>
  </w:tbl>
  <w:p w14:paraId="01102ED2" w14:textId="77777777" w:rsidR="00B4058B" w:rsidRDefault="00B4058B" w:rsidP="00D00AF6">
    <w:pPr>
      <w:pStyle w:val="Zhlav"/>
      <w:tabs>
        <w:tab w:val="left" w:pos="9072"/>
      </w:tabs>
      <w:ind w:left="0" w:right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8EC"/>
    <w:multiLevelType w:val="multilevel"/>
    <w:tmpl w:val="0FF8E0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Arial" w:hAnsi="Arial" w:hint="default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0DC3690"/>
    <w:multiLevelType w:val="multilevel"/>
    <w:tmpl w:val="54DC0BC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0E16DC7"/>
    <w:multiLevelType w:val="multilevel"/>
    <w:tmpl w:val="3F52BD7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1153ADF"/>
    <w:multiLevelType w:val="hybridMultilevel"/>
    <w:tmpl w:val="44A4C3EA"/>
    <w:lvl w:ilvl="0" w:tplc="71D0AA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263ADB"/>
    <w:multiLevelType w:val="multilevel"/>
    <w:tmpl w:val="A8E0185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1816001"/>
    <w:multiLevelType w:val="multilevel"/>
    <w:tmpl w:val="EB34EC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1E42FF7"/>
    <w:multiLevelType w:val="multilevel"/>
    <w:tmpl w:val="A6B4B22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759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3"/>
        </w:tabs>
        <w:ind w:left="221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67"/>
        </w:tabs>
        <w:ind w:left="266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5"/>
        </w:tabs>
        <w:ind w:left="3575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29"/>
        </w:tabs>
        <w:ind w:left="4029" w:hanging="397"/>
      </w:pPr>
      <w:rPr>
        <w:rFonts w:hint="default"/>
      </w:rPr>
    </w:lvl>
  </w:abstractNum>
  <w:abstractNum w:abstractNumId="7" w15:restartNumberingAfterBreak="0">
    <w:nsid w:val="01FA76FF"/>
    <w:multiLevelType w:val="multilevel"/>
    <w:tmpl w:val="C36A6CD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313286B"/>
    <w:multiLevelType w:val="multilevel"/>
    <w:tmpl w:val="B918734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4393A5B"/>
    <w:multiLevelType w:val="multilevel"/>
    <w:tmpl w:val="EB34EC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4B55532"/>
    <w:multiLevelType w:val="multilevel"/>
    <w:tmpl w:val="3C168F3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5F67127"/>
    <w:multiLevelType w:val="multilevel"/>
    <w:tmpl w:val="EA4E712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62D117A"/>
    <w:multiLevelType w:val="singleLevel"/>
    <w:tmpl w:val="0BAAD9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3" w15:restartNumberingAfterBreak="0">
    <w:nsid w:val="064C35BF"/>
    <w:multiLevelType w:val="hybridMultilevel"/>
    <w:tmpl w:val="2CCCDFCE"/>
    <w:lvl w:ilvl="0" w:tplc="77B248CE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66" w:hanging="360"/>
      </w:pPr>
    </w:lvl>
    <w:lvl w:ilvl="2" w:tplc="0405001B" w:tentative="1">
      <w:start w:val="1"/>
      <w:numFmt w:val="lowerRoman"/>
      <w:lvlText w:val="%3."/>
      <w:lvlJc w:val="right"/>
      <w:pPr>
        <w:ind w:left="2186" w:hanging="180"/>
      </w:pPr>
    </w:lvl>
    <w:lvl w:ilvl="3" w:tplc="0405000F" w:tentative="1">
      <w:start w:val="1"/>
      <w:numFmt w:val="decimal"/>
      <w:lvlText w:val="%4."/>
      <w:lvlJc w:val="left"/>
      <w:pPr>
        <w:ind w:left="2906" w:hanging="360"/>
      </w:pPr>
    </w:lvl>
    <w:lvl w:ilvl="4" w:tplc="04050019" w:tentative="1">
      <w:start w:val="1"/>
      <w:numFmt w:val="lowerLetter"/>
      <w:lvlText w:val="%5."/>
      <w:lvlJc w:val="left"/>
      <w:pPr>
        <w:ind w:left="3626" w:hanging="360"/>
      </w:pPr>
    </w:lvl>
    <w:lvl w:ilvl="5" w:tplc="0405001B" w:tentative="1">
      <w:start w:val="1"/>
      <w:numFmt w:val="lowerRoman"/>
      <w:lvlText w:val="%6."/>
      <w:lvlJc w:val="right"/>
      <w:pPr>
        <w:ind w:left="4346" w:hanging="180"/>
      </w:pPr>
    </w:lvl>
    <w:lvl w:ilvl="6" w:tplc="0405000F" w:tentative="1">
      <w:start w:val="1"/>
      <w:numFmt w:val="decimal"/>
      <w:lvlText w:val="%7."/>
      <w:lvlJc w:val="left"/>
      <w:pPr>
        <w:ind w:left="5066" w:hanging="360"/>
      </w:pPr>
    </w:lvl>
    <w:lvl w:ilvl="7" w:tplc="04050019" w:tentative="1">
      <w:start w:val="1"/>
      <w:numFmt w:val="lowerLetter"/>
      <w:lvlText w:val="%8."/>
      <w:lvlJc w:val="left"/>
      <w:pPr>
        <w:ind w:left="5786" w:hanging="360"/>
      </w:pPr>
    </w:lvl>
    <w:lvl w:ilvl="8" w:tplc="0405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4" w15:restartNumberingAfterBreak="0">
    <w:nsid w:val="068262AE"/>
    <w:multiLevelType w:val="multilevel"/>
    <w:tmpl w:val="84BCA9E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Calibri" w:hAnsi="Calibri" w:cs="Calibri" w:hint="default"/>
        <w:color w:val="000000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069376C3"/>
    <w:multiLevelType w:val="multilevel"/>
    <w:tmpl w:val="B226E9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69E0B82"/>
    <w:multiLevelType w:val="multilevel"/>
    <w:tmpl w:val="FF88A31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0752011E"/>
    <w:multiLevelType w:val="multilevel"/>
    <w:tmpl w:val="678CD8E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8" w15:restartNumberingAfterBreak="0">
    <w:nsid w:val="08124909"/>
    <w:multiLevelType w:val="hybridMultilevel"/>
    <w:tmpl w:val="EFB21B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53775F"/>
    <w:multiLevelType w:val="multilevel"/>
    <w:tmpl w:val="C66C9BE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08753121"/>
    <w:multiLevelType w:val="multilevel"/>
    <w:tmpl w:val="E3E68EC8"/>
    <w:styleLink w:val="Styl1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hint="default"/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092A3C42"/>
    <w:multiLevelType w:val="multilevel"/>
    <w:tmpl w:val="EEE6A1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09DB5441"/>
    <w:multiLevelType w:val="multilevel"/>
    <w:tmpl w:val="98767F8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09E720F1"/>
    <w:multiLevelType w:val="hybridMultilevel"/>
    <w:tmpl w:val="EFB21B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4709A1"/>
    <w:multiLevelType w:val="multilevel"/>
    <w:tmpl w:val="A002F46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759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3"/>
        </w:tabs>
        <w:ind w:left="221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67"/>
        </w:tabs>
        <w:ind w:left="266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5"/>
        </w:tabs>
        <w:ind w:left="3575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29"/>
        </w:tabs>
        <w:ind w:left="4029" w:hanging="397"/>
      </w:pPr>
      <w:rPr>
        <w:rFonts w:hint="default"/>
      </w:rPr>
    </w:lvl>
  </w:abstractNum>
  <w:abstractNum w:abstractNumId="25" w15:restartNumberingAfterBreak="0">
    <w:nsid w:val="0A620C14"/>
    <w:multiLevelType w:val="multilevel"/>
    <w:tmpl w:val="EB34EC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0A7E3E28"/>
    <w:multiLevelType w:val="multilevel"/>
    <w:tmpl w:val="70CA686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0B4A36EC"/>
    <w:multiLevelType w:val="hybridMultilevel"/>
    <w:tmpl w:val="DAA22C42"/>
    <w:lvl w:ilvl="0" w:tplc="4762D83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BA2666D"/>
    <w:multiLevelType w:val="hybridMultilevel"/>
    <w:tmpl w:val="5832EAEE"/>
    <w:lvl w:ilvl="0" w:tplc="6C30D5A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0CAB335F"/>
    <w:multiLevelType w:val="multilevel"/>
    <w:tmpl w:val="542C7B78"/>
    <w:name w:val="Vzor IAŘ3222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759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3"/>
        </w:tabs>
        <w:ind w:left="221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67"/>
        </w:tabs>
        <w:ind w:left="266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5"/>
        </w:tabs>
        <w:ind w:left="3575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29"/>
        </w:tabs>
        <w:ind w:left="4029" w:hanging="397"/>
      </w:pPr>
      <w:rPr>
        <w:rFonts w:hint="default"/>
      </w:rPr>
    </w:lvl>
  </w:abstractNum>
  <w:abstractNum w:abstractNumId="30" w15:restartNumberingAfterBreak="0">
    <w:nsid w:val="0CCD3B3D"/>
    <w:multiLevelType w:val="multilevel"/>
    <w:tmpl w:val="025CD67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0D7E3A14"/>
    <w:multiLevelType w:val="multilevel"/>
    <w:tmpl w:val="47FAC19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  <w:sz w:val="22"/>
        <w:szCs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0D9D755D"/>
    <w:multiLevelType w:val="hybridMultilevel"/>
    <w:tmpl w:val="3BB28D34"/>
    <w:lvl w:ilvl="0" w:tplc="76E6D9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0E7148C4"/>
    <w:multiLevelType w:val="multilevel"/>
    <w:tmpl w:val="49E68ACA"/>
    <w:lvl w:ilvl="0">
      <w:start w:val="1"/>
      <w:numFmt w:val="decimal"/>
      <w:lvlText w:val="%1."/>
      <w:lvlJc w:val="left"/>
      <w:pPr>
        <w:ind w:left="539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0F863737"/>
    <w:multiLevelType w:val="multilevel"/>
    <w:tmpl w:val="FD3A427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0F8B6735"/>
    <w:multiLevelType w:val="hybridMultilevel"/>
    <w:tmpl w:val="69962114"/>
    <w:lvl w:ilvl="0" w:tplc="04050017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  <w:b w:val="0"/>
        <w:i w:val="0"/>
        <w:sz w:val="22"/>
        <w:szCs w:val="24"/>
      </w:rPr>
    </w:lvl>
    <w:lvl w:ilvl="1" w:tplc="00761386">
      <w:start w:val="1"/>
      <w:numFmt w:val="bullet"/>
      <w:lvlText w:val="-"/>
      <w:lvlJc w:val="left"/>
      <w:pPr>
        <w:tabs>
          <w:tab w:val="num" w:pos="-206"/>
        </w:tabs>
        <w:ind w:left="-206" w:hanging="358"/>
      </w:pPr>
      <w:rPr>
        <w:rFonts w:ascii="Arial" w:eastAsia="Times New Roman" w:hAnsi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882"/>
        </w:tabs>
        <w:ind w:left="882" w:hanging="180"/>
      </w:pPr>
    </w:lvl>
    <w:lvl w:ilvl="3" w:tplc="0405000F">
      <w:start w:val="1"/>
      <w:numFmt w:val="decimal"/>
      <w:lvlText w:val="%4."/>
      <w:lvlJc w:val="left"/>
      <w:pPr>
        <w:tabs>
          <w:tab w:val="num" w:pos="1602"/>
        </w:tabs>
        <w:ind w:left="160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22"/>
        </w:tabs>
        <w:ind w:left="232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42"/>
        </w:tabs>
        <w:ind w:left="304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62"/>
        </w:tabs>
        <w:ind w:left="376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482"/>
        </w:tabs>
        <w:ind w:left="448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02"/>
        </w:tabs>
        <w:ind w:left="5202" w:hanging="180"/>
      </w:pPr>
    </w:lvl>
  </w:abstractNum>
  <w:abstractNum w:abstractNumId="36" w15:restartNumberingAfterBreak="0">
    <w:nsid w:val="0FA32482"/>
    <w:multiLevelType w:val="multilevel"/>
    <w:tmpl w:val="C566784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105A7327"/>
    <w:multiLevelType w:val="multilevel"/>
    <w:tmpl w:val="65168C9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1099776A"/>
    <w:multiLevelType w:val="multilevel"/>
    <w:tmpl w:val="CC1A955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10E13B64"/>
    <w:multiLevelType w:val="multilevel"/>
    <w:tmpl w:val="34B8DE7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Calibri" w:hAnsi="Calibri" w:cs="Calibri" w:hint="default"/>
        <w:color w:val="000000"/>
        <w:sz w:val="22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130563C6"/>
    <w:multiLevelType w:val="hybridMultilevel"/>
    <w:tmpl w:val="238C2474"/>
    <w:lvl w:ilvl="0" w:tplc="F40E6F1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3F8367E"/>
    <w:multiLevelType w:val="singleLevel"/>
    <w:tmpl w:val="01BE5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42" w15:restartNumberingAfterBreak="0">
    <w:nsid w:val="1452515B"/>
    <w:multiLevelType w:val="multilevel"/>
    <w:tmpl w:val="13F6126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trike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759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3"/>
        </w:tabs>
        <w:ind w:left="221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67"/>
        </w:tabs>
        <w:ind w:left="266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5"/>
        </w:tabs>
        <w:ind w:left="3575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29"/>
        </w:tabs>
        <w:ind w:left="4029" w:hanging="397"/>
      </w:pPr>
      <w:rPr>
        <w:rFonts w:hint="default"/>
      </w:rPr>
    </w:lvl>
  </w:abstractNum>
  <w:abstractNum w:abstractNumId="43" w15:restartNumberingAfterBreak="0">
    <w:nsid w:val="14564D9B"/>
    <w:multiLevelType w:val="multilevel"/>
    <w:tmpl w:val="178E1F3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14E24783"/>
    <w:multiLevelType w:val="multilevel"/>
    <w:tmpl w:val="61DA556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15796A39"/>
    <w:multiLevelType w:val="multilevel"/>
    <w:tmpl w:val="90F8DC1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15BE4804"/>
    <w:multiLevelType w:val="hybridMultilevel"/>
    <w:tmpl w:val="2BE8BA54"/>
    <w:lvl w:ilvl="0" w:tplc="7B0E455C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5D70D6A"/>
    <w:multiLevelType w:val="multilevel"/>
    <w:tmpl w:val="14289578"/>
    <w:name w:val="Vzor IAŘ32222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759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3"/>
        </w:tabs>
        <w:ind w:left="221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67"/>
        </w:tabs>
        <w:ind w:left="266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5"/>
        </w:tabs>
        <w:ind w:left="3575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29"/>
        </w:tabs>
        <w:ind w:left="4029" w:hanging="397"/>
      </w:pPr>
      <w:rPr>
        <w:rFonts w:hint="default"/>
      </w:rPr>
    </w:lvl>
  </w:abstractNum>
  <w:abstractNum w:abstractNumId="48" w15:restartNumberingAfterBreak="0">
    <w:nsid w:val="167409CD"/>
    <w:multiLevelType w:val="multilevel"/>
    <w:tmpl w:val="2D4624E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17A41571"/>
    <w:multiLevelType w:val="multilevel"/>
    <w:tmpl w:val="4956C55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18860F0A"/>
    <w:multiLevelType w:val="multilevel"/>
    <w:tmpl w:val="4694FDF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18A80CDA"/>
    <w:multiLevelType w:val="singleLevel"/>
    <w:tmpl w:val="90EACFE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</w:abstractNum>
  <w:abstractNum w:abstractNumId="52" w15:restartNumberingAfterBreak="0">
    <w:nsid w:val="19D95951"/>
    <w:multiLevelType w:val="multilevel"/>
    <w:tmpl w:val="49E68AC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1C9A6A56"/>
    <w:multiLevelType w:val="hybridMultilevel"/>
    <w:tmpl w:val="AAB2ED84"/>
    <w:lvl w:ilvl="0" w:tplc="A538F9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1D305E75"/>
    <w:multiLevelType w:val="multilevel"/>
    <w:tmpl w:val="EFE6D82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54"/>
      </w:pPr>
      <w:rPr>
        <w:rFonts w:ascii="Symbol" w:hAnsi="Symbol" w:hint="default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1DA20240"/>
    <w:multiLevelType w:val="multilevel"/>
    <w:tmpl w:val="33BE74A8"/>
    <w:lvl w:ilvl="0">
      <w:start w:val="1"/>
      <w:numFmt w:val="decimal"/>
      <w:lvlText w:val="%1."/>
      <w:lvlJc w:val="left"/>
      <w:pPr>
        <w:ind w:left="1106" w:hanging="397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1DD362CC"/>
    <w:multiLevelType w:val="hybridMultilevel"/>
    <w:tmpl w:val="D17653A8"/>
    <w:lvl w:ilvl="0" w:tplc="1CD0BC06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E4D2B62"/>
    <w:multiLevelType w:val="multilevel"/>
    <w:tmpl w:val="179894F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1F972609"/>
    <w:multiLevelType w:val="multilevel"/>
    <w:tmpl w:val="40E4D106"/>
    <w:name w:val="Vzor IAŘ3222222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759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3"/>
        </w:tabs>
        <w:ind w:left="221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67"/>
        </w:tabs>
        <w:ind w:left="266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5"/>
        </w:tabs>
        <w:ind w:left="3575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29"/>
        </w:tabs>
        <w:ind w:left="4029" w:hanging="397"/>
      </w:pPr>
      <w:rPr>
        <w:rFonts w:hint="default"/>
      </w:rPr>
    </w:lvl>
  </w:abstractNum>
  <w:abstractNum w:abstractNumId="59" w15:restartNumberingAfterBreak="0">
    <w:nsid w:val="1FAF2EA8"/>
    <w:multiLevelType w:val="multilevel"/>
    <w:tmpl w:val="C3FC4B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759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3"/>
        </w:tabs>
        <w:ind w:left="221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67"/>
        </w:tabs>
        <w:ind w:left="266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5"/>
        </w:tabs>
        <w:ind w:left="3575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29"/>
        </w:tabs>
        <w:ind w:left="4029" w:hanging="397"/>
      </w:pPr>
      <w:rPr>
        <w:rFonts w:hint="default"/>
      </w:rPr>
    </w:lvl>
  </w:abstractNum>
  <w:abstractNum w:abstractNumId="60" w15:restartNumberingAfterBreak="0">
    <w:nsid w:val="20FB6C22"/>
    <w:multiLevelType w:val="multilevel"/>
    <w:tmpl w:val="E1D8B0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21032384"/>
    <w:multiLevelType w:val="hybridMultilevel"/>
    <w:tmpl w:val="97589240"/>
    <w:lvl w:ilvl="0" w:tplc="131EBA38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1672B78"/>
    <w:multiLevelType w:val="hybridMultilevel"/>
    <w:tmpl w:val="CDE2000C"/>
    <w:lvl w:ilvl="0" w:tplc="04050017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  <w:b w:val="0"/>
        <w:i w:val="0"/>
        <w:w w:val="90"/>
        <w:sz w:val="22"/>
        <w:szCs w:val="22"/>
      </w:rPr>
    </w:lvl>
    <w:lvl w:ilvl="1" w:tplc="FFFFFFFF">
      <w:start w:val="1"/>
      <w:numFmt w:val="bullet"/>
      <w:lvlText w:val="•"/>
      <w:lvlJc w:val="left"/>
      <w:pPr>
        <w:ind w:left="1234" w:hanging="272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1656" w:hanging="272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078" w:hanging="272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2500" w:hanging="272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2922" w:hanging="272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3345" w:hanging="272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767" w:hanging="272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4189" w:hanging="272"/>
      </w:pPr>
      <w:rPr>
        <w:rFonts w:hint="default"/>
      </w:rPr>
    </w:lvl>
  </w:abstractNum>
  <w:abstractNum w:abstractNumId="63" w15:restartNumberingAfterBreak="0">
    <w:nsid w:val="218932FD"/>
    <w:multiLevelType w:val="hybridMultilevel"/>
    <w:tmpl w:val="EFB21B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1A32E09"/>
    <w:multiLevelType w:val="multilevel"/>
    <w:tmpl w:val="8E1E76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21D23E57"/>
    <w:multiLevelType w:val="multilevel"/>
    <w:tmpl w:val="84BCA9E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Calibri" w:hAnsi="Calibri" w:cs="Calibri" w:hint="default"/>
        <w:color w:val="000000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23537276"/>
    <w:multiLevelType w:val="multilevel"/>
    <w:tmpl w:val="399203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odpedpisu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237B6FC2"/>
    <w:multiLevelType w:val="multilevel"/>
    <w:tmpl w:val="FAD203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239C4D60"/>
    <w:multiLevelType w:val="hybridMultilevel"/>
    <w:tmpl w:val="8714978A"/>
    <w:lvl w:ilvl="0" w:tplc="8AD2234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3BD4642"/>
    <w:multiLevelType w:val="multilevel"/>
    <w:tmpl w:val="E3E68EC8"/>
    <w:numStyleLink w:val="Styl1"/>
  </w:abstractNum>
  <w:abstractNum w:abstractNumId="70" w15:restartNumberingAfterBreak="0">
    <w:nsid w:val="23CE5FC3"/>
    <w:multiLevelType w:val="multilevel"/>
    <w:tmpl w:val="33A2234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24701DC2"/>
    <w:multiLevelType w:val="multilevel"/>
    <w:tmpl w:val="0C98A95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24896046"/>
    <w:multiLevelType w:val="multilevel"/>
    <w:tmpl w:val="49E68AC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2510089A"/>
    <w:multiLevelType w:val="multilevel"/>
    <w:tmpl w:val="C6E4C87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262C10C4"/>
    <w:multiLevelType w:val="multilevel"/>
    <w:tmpl w:val="A1BAF1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5" w15:restartNumberingAfterBreak="0">
    <w:nsid w:val="27C278DC"/>
    <w:multiLevelType w:val="multilevel"/>
    <w:tmpl w:val="F2E02EC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28C37C46"/>
    <w:multiLevelType w:val="multilevel"/>
    <w:tmpl w:val="D33895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28F61330"/>
    <w:multiLevelType w:val="multilevel"/>
    <w:tmpl w:val="A85C75C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759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3"/>
        </w:tabs>
        <w:ind w:left="221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67"/>
        </w:tabs>
        <w:ind w:left="266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5"/>
        </w:tabs>
        <w:ind w:left="3575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29"/>
        </w:tabs>
        <w:ind w:left="4029" w:hanging="397"/>
      </w:pPr>
      <w:rPr>
        <w:rFonts w:hint="default"/>
      </w:rPr>
    </w:lvl>
  </w:abstractNum>
  <w:abstractNum w:abstractNumId="78" w15:restartNumberingAfterBreak="0">
    <w:nsid w:val="296308C0"/>
    <w:multiLevelType w:val="multilevel"/>
    <w:tmpl w:val="3A70475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9" w15:restartNumberingAfterBreak="0">
    <w:nsid w:val="29B00A63"/>
    <w:multiLevelType w:val="hybridMultilevel"/>
    <w:tmpl w:val="DD80227C"/>
    <w:lvl w:ilvl="0" w:tplc="04050017">
      <w:start w:val="1"/>
      <w:numFmt w:val="lowerLetter"/>
      <w:lvlText w:val="%1)"/>
      <w:lvlJc w:val="left"/>
      <w:pPr>
        <w:ind w:left="768" w:hanging="360"/>
      </w:pPr>
    </w:lvl>
    <w:lvl w:ilvl="1" w:tplc="04050019">
      <w:start w:val="1"/>
      <w:numFmt w:val="lowerLetter"/>
      <w:lvlText w:val="%2."/>
      <w:lvlJc w:val="left"/>
      <w:pPr>
        <w:ind w:left="1488" w:hanging="360"/>
      </w:pPr>
    </w:lvl>
    <w:lvl w:ilvl="2" w:tplc="340E4938">
      <w:start w:val="1"/>
      <w:numFmt w:val="decimal"/>
      <w:lvlText w:val="%3."/>
      <w:lvlJc w:val="left"/>
      <w:pPr>
        <w:ind w:left="2388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0" w15:restartNumberingAfterBreak="0">
    <w:nsid w:val="2ABE08C7"/>
    <w:multiLevelType w:val="hybridMultilevel"/>
    <w:tmpl w:val="E6A4BE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BD548B4"/>
    <w:multiLevelType w:val="multilevel"/>
    <w:tmpl w:val="7C9CC86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2" w15:restartNumberingAfterBreak="0">
    <w:nsid w:val="2BEE076A"/>
    <w:multiLevelType w:val="multilevel"/>
    <w:tmpl w:val="E20A13B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3" w15:restartNumberingAfterBreak="0">
    <w:nsid w:val="2E373C8D"/>
    <w:multiLevelType w:val="multilevel"/>
    <w:tmpl w:val="9BEA044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4" w15:restartNumberingAfterBreak="0">
    <w:nsid w:val="2F1D212E"/>
    <w:multiLevelType w:val="multilevel"/>
    <w:tmpl w:val="0FF8E0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5" w15:restartNumberingAfterBreak="0">
    <w:nsid w:val="30C82B98"/>
    <w:multiLevelType w:val="hybridMultilevel"/>
    <w:tmpl w:val="1BC267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29D8C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1210145"/>
    <w:multiLevelType w:val="hybridMultilevel"/>
    <w:tmpl w:val="C4F23020"/>
    <w:lvl w:ilvl="0" w:tplc="04050017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  <w:b w:val="0"/>
        <w:i w:val="0"/>
        <w:w w:val="90"/>
        <w:sz w:val="22"/>
        <w:szCs w:val="22"/>
      </w:rPr>
    </w:lvl>
    <w:lvl w:ilvl="1" w:tplc="FFFFFFFF">
      <w:start w:val="1"/>
      <w:numFmt w:val="bullet"/>
      <w:lvlText w:val="•"/>
      <w:lvlJc w:val="left"/>
      <w:pPr>
        <w:ind w:left="1234" w:hanging="272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1656" w:hanging="272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078" w:hanging="272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2500" w:hanging="272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2922" w:hanging="272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3345" w:hanging="272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767" w:hanging="272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4189" w:hanging="272"/>
      </w:pPr>
      <w:rPr>
        <w:rFonts w:hint="default"/>
      </w:rPr>
    </w:lvl>
  </w:abstractNum>
  <w:abstractNum w:abstractNumId="87" w15:restartNumberingAfterBreak="0">
    <w:nsid w:val="31507633"/>
    <w:multiLevelType w:val="multilevel"/>
    <w:tmpl w:val="EB34EC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8" w15:restartNumberingAfterBreak="0">
    <w:nsid w:val="317040F3"/>
    <w:multiLevelType w:val="multilevel"/>
    <w:tmpl w:val="1ED2C84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9" w15:restartNumberingAfterBreak="0">
    <w:nsid w:val="3289724E"/>
    <w:multiLevelType w:val="hybridMultilevel"/>
    <w:tmpl w:val="83A834BA"/>
    <w:lvl w:ilvl="0" w:tplc="77B248CE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66" w:hanging="360"/>
      </w:pPr>
    </w:lvl>
    <w:lvl w:ilvl="2" w:tplc="0405001B" w:tentative="1">
      <w:start w:val="1"/>
      <w:numFmt w:val="lowerRoman"/>
      <w:lvlText w:val="%3."/>
      <w:lvlJc w:val="right"/>
      <w:pPr>
        <w:ind w:left="2186" w:hanging="180"/>
      </w:pPr>
    </w:lvl>
    <w:lvl w:ilvl="3" w:tplc="0405000F" w:tentative="1">
      <w:start w:val="1"/>
      <w:numFmt w:val="decimal"/>
      <w:lvlText w:val="%4."/>
      <w:lvlJc w:val="left"/>
      <w:pPr>
        <w:ind w:left="2906" w:hanging="360"/>
      </w:pPr>
    </w:lvl>
    <w:lvl w:ilvl="4" w:tplc="04050019" w:tentative="1">
      <w:start w:val="1"/>
      <w:numFmt w:val="lowerLetter"/>
      <w:lvlText w:val="%5."/>
      <w:lvlJc w:val="left"/>
      <w:pPr>
        <w:ind w:left="3626" w:hanging="360"/>
      </w:pPr>
    </w:lvl>
    <w:lvl w:ilvl="5" w:tplc="0405001B" w:tentative="1">
      <w:start w:val="1"/>
      <w:numFmt w:val="lowerRoman"/>
      <w:lvlText w:val="%6."/>
      <w:lvlJc w:val="right"/>
      <w:pPr>
        <w:ind w:left="4346" w:hanging="180"/>
      </w:pPr>
    </w:lvl>
    <w:lvl w:ilvl="6" w:tplc="0405000F" w:tentative="1">
      <w:start w:val="1"/>
      <w:numFmt w:val="decimal"/>
      <w:lvlText w:val="%7."/>
      <w:lvlJc w:val="left"/>
      <w:pPr>
        <w:ind w:left="5066" w:hanging="360"/>
      </w:pPr>
    </w:lvl>
    <w:lvl w:ilvl="7" w:tplc="04050019" w:tentative="1">
      <w:start w:val="1"/>
      <w:numFmt w:val="lowerLetter"/>
      <w:lvlText w:val="%8."/>
      <w:lvlJc w:val="left"/>
      <w:pPr>
        <w:ind w:left="5786" w:hanging="360"/>
      </w:pPr>
    </w:lvl>
    <w:lvl w:ilvl="8" w:tplc="0405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90" w15:restartNumberingAfterBreak="0">
    <w:nsid w:val="32A52F72"/>
    <w:multiLevelType w:val="multilevel"/>
    <w:tmpl w:val="E620E68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1" w15:restartNumberingAfterBreak="0">
    <w:nsid w:val="32ED6567"/>
    <w:multiLevelType w:val="multilevel"/>
    <w:tmpl w:val="EB34EC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2" w15:restartNumberingAfterBreak="0">
    <w:nsid w:val="33B869F9"/>
    <w:multiLevelType w:val="multilevel"/>
    <w:tmpl w:val="9FCAA38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3" w15:restartNumberingAfterBreak="0">
    <w:nsid w:val="342075BF"/>
    <w:multiLevelType w:val="hybridMultilevel"/>
    <w:tmpl w:val="DBCA88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5606C95"/>
    <w:multiLevelType w:val="multilevel"/>
    <w:tmpl w:val="9CD050C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5" w15:restartNumberingAfterBreak="0">
    <w:nsid w:val="36744C75"/>
    <w:multiLevelType w:val="multilevel"/>
    <w:tmpl w:val="F6083E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6" w15:restartNumberingAfterBreak="0">
    <w:nsid w:val="3696531A"/>
    <w:multiLevelType w:val="multilevel"/>
    <w:tmpl w:val="3328E6D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7" w15:restartNumberingAfterBreak="0">
    <w:nsid w:val="384610E1"/>
    <w:multiLevelType w:val="multilevel"/>
    <w:tmpl w:val="E3E68EC8"/>
    <w:numStyleLink w:val="Styl1"/>
  </w:abstractNum>
  <w:abstractNum w:abstractNumId="98" w15:restartNumberingAfterBreak="0">
    <w:nsid w:val="384D1CB0"/>
    <w:multiLevelType w:val="multilevel"/>
    <w:tmpl w:val="98EE5586"/>
    <w:lvl w:ilvl="0">
      <w:start w:val="1"/>
      <w:numFmt w:val="decimal"/>
      <w:lvlText w:val="%1."/>
      <w:lvlJc w:val="left"/>
      <w:pPr>
        <w:ind w:left="1106" w:hanging="397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560"/>
        </w:tabs>
        <w:ind w:left="1560" w:hanging="567"/>
      </w:pPr>
      <w:rPr>
        <w:rFonts w:hint="default"/>
        <w:sz w:val="22"/>
        <w:szCs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9" w15:restartNumberingAfterBreak="0">
    <w:nsid w:val="38845B5B"/>
    <w:multiLevelType w:val="hybridMultilevel"/>
    <w:tmpl w:val="FBB4EC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92A45E7"/>
    <w:multiLevelType w:val="multilevel"/>
    <w:tmpl w:val="4AA85F8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1" w15:restartNumberingAfterBreak="0">
    <w:nsid w:val="3AF519F6"/>
    <w:multiLevelType w:val="hybridMultilevel"/>
    <w:tmpl w:val="36C80138"/>
    <w:lvl w:ilvl="0" w:tplc="0405000F">
      <w:start w:val="1"/>
      <w:numFmt w:val="decimal"/>
      <w:lvlText w:val="%1.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2" w15:restartNumberingAfterBreak="0">
    <w:nsid w:val="3B3D41A5"/>
    <w:multiLevelType w:val="hybridMultilevel"/>
    <w:tmpl w:val="EFB21B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CB116B9"/>
    <w:multiLevelType w:val="multilevel"/>
    <w:tmpl w:val="E2B2756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4" w15:restartNumberingAfterBreak="0">
    <w:nsid w:val="3D07031A"/>
    <w:multiLevelType w:val="multilevel"/>
    <w:tmpl w:val="48C629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5" w15:restartNumberingAfterBreak="0">
    <w:nsid w:val="3E50414A"/>
    <w:multiLevelType w:val="multilevel"/>
    <w:tmpl w:val="F35496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6" w15:restartNumberingAfterBreak="0">
    <w:nsid w:val="3F4E4E0E"/>
    <w:multiLevelType w:val="multilevel"/>
    <w:tmpl w:val="5816A6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7" w15:restartNumberingAfterBreak="0">
    <w:nsid w:val="3FDD3B1E"/>
    <w:multiLevelType w:val="multilevel"/>
    <w:tmpl w:val="D16CBE3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8" w15:restartNumberingAfterBreak="0">
    <w:nsid w:val="3FDE5BC0"/>
    <w:multiLevelType w:val="hybridMultilevel"/>
    <w:tmpl w:val="2654C7C8"/>
    <w:lvl w:ilvl="0" w:tplc="77B248CE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66" w:hanging="360"/>
      </w:pPr>
    </w:lvl>
    <w:lvl w:ilvl="2" w:tplc="0405001B" w:tentative="1">
      <w:start w:val="1"/>
      <w:numFmt w:val="lowerRoman"/>
      <w:lvlText w:val="%3."/>
      <w:lvlJc w:val="right"/>
      <w:pPr>
        <w:ind w:left="2186" w:hanging="180"/>
      </w:pPr>
    </w:lvl>
    <w:lvl w:ilvl="3" w:tplc="0405000F" w:tentative="1">
      <w:start w:val="1"/>
      <w:numFmt w:val="decimal"/>
      <w:lvlText w:val="%4."/>
      <w:lvlJc w:val="left"/>
      <w:pPr>
        <w:ind w:left="2906" w:hanging="360"/>
      </w:pPr>
    </w:lvl>
    <w:lvl w:ilvl="4" w:tplc="04050019" w:tentative="1">
      <w:start w:val="1"/>
      <w:numFmt w:val="lowerLetter"/>
      <w:lvlText w:val="%5."/>
      <w:lvlJc w:val="left"/>
      <w:pPr>
        <w:ind w:left="3626" w:hanging="360"/>
      </w:pPr>
    </w:lvl>
    <w:lvl w:ilvl="5" w:tplc="0405001B" w:tentative="1">
      <w:start w:val="1"/>
      <w:numFmt w:val="lowerRoman"/>
      <w:lvlText w:val="%6."/>
      <w:lvlJc w:val="right"/>
      <w:pPr>
        <w:ind w:left="4346" w:hanging="180"/>
      </w:pPr>
    </w:lvl>
    <w:lvl w:ilvl="6" w:tplc="0405000F" w:tentative="1">
      <w:start w:val="1"/>
      <w:numFmt w:val="decimal"/>
      <w:lvlText w:val="%7."/>
      <w:lvlJc w:val="left"/>
      <w:pPr>
        <w:ind w:left="5066" w:hanging="360"/>
      </w:pPr>
    </w:lvl>
    <w:lvl w:ilvl="7" w:tplc="04050019" w:tentative="1">
      <w:start w:val="1"/>
      <w:numFmt w:val="lowerLetter"/>
      <w:lvlText w:val="%8."/>
      <w:lvlJc w:val="left"/>
      <w:pPr>
        <w:ind w:left="5786" w:hanging="360"/>
      </w:pPr>
    </w:lvl>
    <w:lvl w:ilvl="8" w:tplc="0405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09" w15:restartNumberingAfterBreak="0">
    <w:nsid w:val="40BF1B42"/>
    <w:multiLevelType w:val="singleLevel"/>
    <w:tmpl w:val="01BE5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10" w15:restartNumberingAfterBreak="0">
    <w:nsid w:val="40EC62BA"/>
    <w:multiLevelType w:val="multilevel"/>
    <w:tmpl w:val="6004E7B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1" w15:restartNumberingAfterBreak="0">
    <w:nsid w:val="40F10DF8"/>
    <w:multiLevelType w:val="multilevel"/>
    <w:tmpl w:val="49E68AC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2" w15:restartNumberingAfterBreak="0">
    <w:nsid w:val="40F71833"/>
    <w:multiLevelType w:val="multilevel"/>
    <w:tmpl w:val="E3E68EC8"/>
    <w:numStyleLink w:val="Styl1"/>
  </w:abstractNum>
  <w:abstractNum w:abstractNumId="113" w15:restartNumberingAfterBreak="0">
    <w:nsid w:val="41BB749D"/>
    <w:multiLevelType w:val="multilevel"/>
    <w:tmpl w:val="F1CCC128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  <w:b w:val="0"/>
        <w:i w:val="0"/>
        <w:w w:val="9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248"/>
        </w:tabs>
        <w:ind w:left="1248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114" w15:restartNumberingAfterBreak="0">
    <w:nsid w:val="42AF0444"/>
    <w:multiLevelType w:val="hybridMultilevel"/>
    <w:tmpl w:val="60A65E5E"/>
    <w:lvl w:ilvl="0" w:tplc="943E98B2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35A10F3"/>
    <w:multiLevelType w:val="multilevel"/>
    <w:tmpl w:val="155CD91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6" w15:restartNumberingAfterBreak="0">
    <w:nsid w:val="43B82F33"/>
    <w:multiLevelType w:val="multilevel"/>
    <w:tmpl w:val="D6701A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54"/>
      </w:pPr>
      <w:rPr>
        <w:rFonts w:ascii="Symbol" w:hAnsi="Symbol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567"/>
      </w:pPr>
      <w:rPr>
        <w:rFonts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7" w15:restartNumberingAfterBreak="0">
    <w:nsid w:val="44577B4D"/>
    <w:multiLevelType w:val="multilevel"/>
    <w:tmpl w:val="8E1E76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8" w15:restartNumberingAfterBreak="0">
    <w:nsid w:val="45C551C3"/>
    <w:multiLevelType w:val="multilevel"/>
    <w:tmpl w:val="0D446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9" w15:restartNumberingAfterBreak="0">
    <w:nsid w:val="46254ED8"/>
    <w:multiLevelType w:val="multilevel"/>
    <w:tmpl w:val="5E381038"/>
    <w:name w:val="Vzor IAŘ"/>
    <w:styleLink w:val="VzorI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759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3"/>
        </w:tabs>
        <w:ind w:left="221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67"/>
        </w:tabs>
        <w:ind w:left="266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5"/>
        </w:tabs>
        <w:ind w:left="3575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29"/>
        </w:tabs>
        <w:ind w:left="4029" w:hanging="397"/>
      </w:pPr>
      <w:rPr>
        <w:rFonts w:hint="default"/>
      </w:rPr>
    </w:lvl>
  </w:abstractNum>
  <w:abstractNum w:abstractNumId="120" w15:restartNumberingAfterBreak="0">
    <w:nsid w:val="478F6985"/>
    <w:multiLevelType w:val="multilevel"/>
    <w:tmpl w:val="A6E2D9F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1" w15:restartNumberingAfterBreak="0">
    <w:nsid w:val="493B27F1"/>
    <w:multiLevelType w:val="multilevel"/>
    <w:tmpl w:val="B4E2D25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2" w15:restartNumberingAfterBreak="0">
    <w:nsid w:val="497317BD"/>
    <w:multiLevelType w:val="multilevel"/>
    <w:tmpl w:val="D46CDA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23" w15:restartNumberingAfterBreak="0">
    <w:nsid w:val="498547F3"/>
    <w:multiLevelType w:val="hybridMultilevel"/>
    <w:tmpl w:val="EA8204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49C84EAF"/>
    <w:multiLevelType w:val="hybridMultilevel"/>
    <w:tmpl w:val="DDEAE938"/>
    <w:lvl w:ilvl="0" w:tplc="DE12E6DA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A0E4BD7"/>
    <w:multiLevelType w:val="hybridMultilevel"/>
    <w:tmpl w:val="26BC47EC"/>
    <w:lvl w:ilvl="0" w:tplc="5FDE396A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ascii="Arial" w:hAnsi="Arial" w:cs="Arial" w:hint="default"/>
        <w:b w:val="0"/>
        <w:i w:val="0"/>
        <w:w w:val="90"/>
        <w:sz w:val="22"/>
        <w:szCs w:val="22"/>
      </w:rPr>
    </w:lvl>
    <w:lvl w:ilvl="1" w:tplc="FFFFFFFF">
      <w:start w:val="1"/>
      <w:numFmt w:val="bullet"/>
      <w:lvlText w:val="•"/>
      <w:lvlJc w:val="left"/>
      <w:pPr>
        <w:ind w:left="1234" w:hanging="272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1656" w:hanging="272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078" w:hanging="272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2500" w:hanging="272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2922" w:hanging="272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3345" w:hanging="272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767" w:hanging="272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4189" w:hanging="272"/>
      </w:pPr>
      <w:rPr>
        <w:rFonts w:hint="default"/>
      </w:rPr>
    </w:lvl>
  </w:abstractNum>
  <w:abstractNum w:abstractNumId="126" w15:restartNumberingAfterBreak="0">
    <w:nsid w:val="4A7C3E1B"/>
    <w:multiLevelType w:val="multilevel"/>
    <w:tmpl w:val="EB34EC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7" w15:restartNumberingAfterBreak="0">
    <w:nsid w:val="4AE617C4"/>
    <w:multiLevelType w:val="hybridMultilevel"/>
    <w:tmpl w:val="73C61752"/>
    <w:lvl w:ilvl="0" w:tplc="C3BC8FC8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28" w15:restartNumberingAfterBreak="0">
    <w:nsid w:val="4B037936"/>
    <w:multiLevelType w:val="multilevel"/>
    <w:tmpl w:val="0236426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9" w15:restartNumberingAfterBreak="0">
    <w:nsid w:val="4B5F305D"/>
    <w:multiLevelType w:val="multilevel"/>
    <w:tmpl w:val="49E68AC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0" w15:restartNumberingAfterBreak="0">
    <w:nsid w:val="4B7C20D9"/>
    <w:multiLevelType w:val="multilevel"/>
    <w:tmpl w:val="84BCA9E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Calibri" w:hAnsi="Calibri" w:cs="Calibri" w:hint="default"/>
        <w:color w:val="000000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1" w15:restartNumberingAfterBreak="0">
    <w:nsid w:val="4BF70F47"/>
    <w:multiLevelType w:val="multilevel"/>
    <w:tmpl w:val="F7D0A36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2" w15:restartNumberingAfterBreak="0">
    <w:nsid w:val="4CCD2574"/>
    <w:multiLevelType w:val="hybridMultilevel"/>
    <w:tmpl w:val="E7227F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FA47F0D"/>
    <w:multiLevelType w:val="hybridMultilevel"/>
    <w:tmpl w:val="E7227F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09C4461"/>
    <w:multiLevelType w:val="multilevel"/>
    <w:tmpl w:val="8FD8D56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5" w15:restartNumberingAfterBreak="0">
    <w:nsid w:val="51A86DF6"/>
    <w:multiLevelType w:val="multilevel"/>
    <w:tmpl w:val="67B02B62"/>
    <w:name w:val="Vzor IAŘ322222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759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3"/>
        </w:tabs>
        <w:ind w:left="221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67"/>
        </w:tabs>
        <w:ind w:left="266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5"/>
        </w:tabs>
        <w:ind w:left="3575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29"/>
        </w:tabs>
        <w:ind w:left="4029" w:hanging="397"/>
      </w:pPr>
      <w:rPr>
        <w:rFonts w:hint="default"/>
      </w:rPr>
    </w:lvl>
  </w:abstractNum>
  <w:abstractNum w:abstractNumId="136" w15:restartNumberingAfterBreak="0">
    <w:nsid w:val="51B2517B"/>
    <w:multiLevelType w:val="multilevel"/>
    <w:tmpl w:val="FD3EC53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7" w15:restartNumberingAfterBreak="0">
    <w:nsid w:val="52095E78"/>
    <w:multiLevelType w:val="multilevel"/>
    <w:tmpl w:val="1A966B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8" w15:restartNumberingAfterBreak="0">
    <w:nsid w:val="52485122"/>
    <w:multiLevelType w:val="hybridMultilevel"/>
    <w:tmpl w:val="34F04F46"/>
    <w:lvl w:ilvl="0" w:tplc="87BE1C84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2833E35"/>
    <w:multiLevelType w:val="multilevel"/>
    <w:tmpl w:val="D33A17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0" w15:restartNumberingAfterBreak="0">
    <w:nsid w:val="52F012D6"/>
    <w:multiLevelType w:val="multilevel"/>
    <w:tmpl w:val="42B6B5FE"/>
    <w:lvl w:ilvl="0">
      <w:start w:val="1"/>
      <w:numFmt w:val="decimal"/>
      <w:lvlText w:val="%1."/>
      <w:lvlJc w:val="left"/>
      <w:pPr>
        <w:ind w:left="1106" w:hanging="397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1" w15:restartNumberingAfterBreak="0">
    <w:nsid w:val="54494848"/>
    <w:multiLevelType w:val="multilevel"/>
    <w:tmpl w:val="88E415D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2" w15:restartNumberingAfterBreak="0">
    <w:nsid w:val="54DA7481"/>
    <w:multiLevelType w:val="multilevel"/>
    <w:tmpl w:val="F64C46B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3" w15:restartNumberingAfterBreak="0">
    <w:nsid w:val="5554435D"/>
    <w:multiLevelType w:val="multilevel"/>
    <w:tmpl w:val="FC085B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4" w15:restartNumberingAfterBreak="0">
    <w:nsid w:val="55EE4142"/>
    <w:multiLevelType w:val="multilevel"/>
    <w:tmpl w:val="95AC69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5" w15:restartNumberingAfterBreak="0">
    <w:nsid w:val="5695625F"/>
    <w:multiLevelType w:val="multilevel"/>
    <w:tmpl w:val="3328E6D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6" w15:restartNumberingAfterBreak="0">
    <w:nsid w:val="56E9035E"/>
    <w:multiLevelType w:val="hybridMultilevel"/>
    <w:tmpl w:val="E286D76E"/>
    <w:lvl w:ilvl="0" w:tplc="B99AB95E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7371993"/>
    <w:multiLevelType w:val="multilevel"/>
    <w:tmpl w:val="5E381038"/>
    <w:numStyleLink w:val="VzorIA"/>
  </w:abstractNum>
  <w:abstractNum w:abstractNumId="148" w15:restartNumberingAfterBreak="0">
    <w:nsid w:val="57C032E8"/>
    <w:multiLevelType w:val="multilevel"/>
    <w:tmpl w:val="8AFA42A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9" w15:restartNumberingAfterBreak="0">
    <w:nsid w:val="594F04E9"/>
    <w:multiLevelType w:val="multilevel"/>
    <w:tmpl w:val="3328E6D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0" w15:restartNumberingAfterBreak="0">
    <w:nsid w:val="596F39A0"/>
    <w:multiLevelType w:val="hybridMultilevel"/>
    <w:tmpl w:val="AAE463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 w15:restartNumberingAfterBreak="0">
    <w:nsid w:val="59FB372F"/>
    <w:multiLevelType w:val="multilevel"/>
    <w:tmpl w:val="92FA0F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2" w15:restartNumberingAfterBreak="0">
    <w:nsid w:val="5A5250AD"/>
    <w:multiLevelType w:val="multilevel"/>
    <w:tmpl w:val="AA3A06C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3" w15:restartNumberingAfterBreak="0">
    <w:nsid w:val="5B3B2586"/>
    <w:multiLevelType w:val="hybridMultilevel"/>
    <w:tmpl w:val="5B460DA4"/>
    <w:lvl w:ilvl="0" w:tplc="F4E6C94E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C5C013C"/>
    <w:multiLevelType w:val="hybridMultilevel"/>
    <w:tmpl w:val="94ECA284"/>
    <w:lvl w:ilvl="0" w:tplc="4D226A3A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DF12E20"/>
    <w:multiLevelType w:val="multilevel"/>
    <w:tmpl w:val="84E6CBA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6" w15:restartNumberingAfterBreak="0">
    <w:nsid w:val="5E5C437B"/>
    <w:multiLevelType w:val="hybridMultilevel"/>
    <w:tmpl w:val="6D200476"/>
    <w:lvl w:ilvl="0" w:tplc="9AC03B84">
      <w:start w:val="1"/>
      <w:numFmt w:val="bullet"/>
      <w:pStyle w:val="odrka1"/>
      <w:lvlText w:val=""/>
      <w:lvlJc w:val="left"/>
      <w:pPr>
        <w:ind w:left="28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2" w:hanging="360"/>
      </w:pPr>
      <w:rPr>
        <w:rFonts w:ascii="Wingdings" w:hAnsi="Wingdings" w:hint="default"/>
      </w:rPr>
    </w:lvl>
  </w:abstractNum>
  <w:abstractNum w:abstractNumId="157" w15:restartNumberingAfterBreak="0">
    <w:nsid w:val="60153D9B"/>
    <w:multiLevelType w:val="multilevel"/>
    <w:tmpl w:val="3244D0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54"/>
      </w:pPr>
      <w:rPr>
        <w:rFonts w:ascii="Symbol" w:hAnsi="Symbol" w:hint="default"/>
        <w:b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8" w15:restartNumberingAfterBreak="0">
    <w:nsid w:val="60BD786E"/>
    <w:multiLevelType w:val="hybridMultilevel"/>
    <w:tmpl w:val="EDECFC48"/>
    <w:lvl w:ilvl="0" w:tplc="59F0D214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2702C8E"/>
    <w:multiLevelType w:val="multilevel"/>
    <w:tmpl w:val="EB34EC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0" w15:restartNumberingAfterBreak="0">
    <w:nsid w:val="62DA161D"/>
    <w:multiLevelType w:val="multilevel"/>
    <w:tmpl w:val="B918734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1" w15:restartNumberingAfterBreak="0">
    <w:nsid w:val="6322579B"/>
    <w:multiLevelType w:val="hybridMultilevel"/>
    <w:tmpl w:val="8AD0DF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757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32B2556"/>
    <w:multiLevelType w:val="multilevel"/>
    <w:tmpl w:val="780606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3" w15:restartNumberingAfterBreak="0">
    <w:nsid w:val="63AB63E8"/>
    <w:multiLevelType w:val="multilevel"/>
    <w:tmpl w:val="F04C1DA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4" w15:restartNumberingAfterBreak="0">
    <w:nsid w:val="63EA455B"/>
    <w:multiLevelType w:val="hybridMultilevel"/>
    <w:tmpl w:val="D5E43E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53C6E03"/>
    <w:multiLevelType w:val="multilevel"/>
    <w:tmpl w:val="F77E43C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6" w15:restartNumberingAfterBreak="0">
    <w:nsid w:val="66EA5ED8"/>
    <w:multiLevelType w:val="hybridMultilevel"/>
    <w:tmpl w:val="EA6494F4"/>
    <w:lvl w:ilvl="0" w:tplc="486842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7" w15:restartNumberingAfterBreak="0">
    <w:nsid w:val="676568FC"/>
    <w:multiLevelType w:val="multilevel"/>
    <w:tmpl w:val="C14648B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8" w15:restartNumberingAfterBreak="0">
    <w:nsid w:val="67B3094F"/>
    <w:multiLevelType w:val="multilevel"/>
    <w:tmpl w:val="5186DB6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9" w15:restartNumberingAfterBreak="0">
    <w:nsid w:val="682521AF"/>
    <w:multiLevelType w:val="multilevel"/>
    <w:tmpl w:val="C560A10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0" w15:restartNumberingAfterBreak="0">
    <w:nsid w:val="68F3725E"/>
    <w:multiLevelType w:val="multilevel"/>
    <w:tmpl w:val="D2FEEAD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759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3"/>
        </w:tabs>
        <w:ind w:left="221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67"/>
        </w:tabs>
        <w:ind w:left="266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5"/>
        </w:tabs>
        <w:ind w:left="3575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29"/>
        </w:tabs>
        <w:ind w:left="4029" w:hanging="397"/>
      </w:pPr>
      <w:rPr>
        <w:rFonts w:hint="default"/>
      </w:rPr>
    </w:lvl>
  </w:abstractNum>
  <w:abstractNum w:abstractNumId="171" w15:restartNumberingAfterBreak="0">
    <w:nsid w:val="69065A89"/>
    <w:multiLevelType w:val="hybridMultilevel"/>
    <w:tmpl w:val="1C762A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6AB27387"/>
    <w:multiLevelType w:val="multilevel"/>
    <w:tmpl w:val="49E68AC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3" w15:restartNumberingAfterBreak="0">
    <w:nsid w:val="6ACB468C"/>
    <w:multiLevelType w:val="hybridMultilevel"/>
    <w:tmpl w:val="940AC9CE"/>
    <w:lvl w:ilvl="0" w:tplc="6E80B216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ADA0507"/>
    <w:multiLevelType w:val="hybridMultilevel"/>
    <w:tmpl w:val="164EEB3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6BB96138"/>
    <w:multiLevelType w:val="hybridMultilevel"/>
    <w:tmpl w:val="77D0D9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6" w15:restartNumberingAfterBreak="0">
    <w:nsid w:val="6D9C4C01"/>
    <w:multiLevelType w:val="multilevel"/>
    <w:tmpl w:val="8B6A003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907" w:hanging="510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7" w15:restartNumberingAfterBreak="0">
    <w:nsid w:val="6DDF41F2"/>
    <w:multiLevelType w:val="multilevel"/>
    <w:tmpl w:val="B75A6EEC"/>
    <w:name w:val="Vzor IAŘ32"/>
    <w:lvl w:ilvl="0">
      <w:start w:val="1"/>
      <w:numFmt w:val="decimal"/>
      <w:pStyle w:val="slovanseznam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pStyle w:val="slovanseznam2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slovanseznam3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759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3"/>
        </w:tabs>
        <w:ind w:left="221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67"/>
        </w:tabs>
        <w:ind w:left="266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5"/>
        </w:tabs>
        <w:ind w:left="3575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29"/>
        </w:tabs>
        <w:ind w:left="4029" w:hanging="397"/>
      </w:pPr>
      <w:rPr>
        <w:rFonts w:hint="default"/>
      </w:rPr>
    </w:lvl>
  </w:abstractNum>
  <w:abstractNum w:abstractNumId="178" w15:restartNumberingAfterBreak="0">
    <w:nsid w:val="6E6F6BFC"/>
    <w:multiLevelType w:val="hybridMultilevel"/>
    <w:tmpl w:val="01BE0E62"/>
    <w:lvl w:ilvl="0" w:tplc="4DC4D280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F527222"/>
    <w:multiLevelType w:val="multilevel"/>
    <w:tmpl w:val="EB34EC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0" w15:restartNumberingAfterBreak="0">
    <w:nsid w:val="6F741781"/>
    <w:multiLevelType w:val="multilevel"/>
    <w:tmpl w:val="3716A98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1" w15:restartNumberingAfterBreak="0">
    <w:nsid w:val="6FB007EC"/>
    <w:multiLevelType w:val="multilevel"/>
    <w:tmpl w:val="B918734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2" w15:restartNumberingAfterBreak="0">
    <w:nsid w:val="6FC23FFB"/>
    <w:multiLevelType w:val="hybridMultilevel"/>
    <w:tmpl w:val="3904AC9A"/>
    <w:lvl w:ilvl="0" w:tplc="B950DDD0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66" w:hanging="360"/>
      </w:pPr>
    </w:lvl>
    <w:lvl w:ilvl="2" w:tplc="0405001B" w:tentative="1">
      <w:start w:val="1"/>
      <w:numFmt w:val="lowerRoman"/>
      <w:lvlText w:val="%3."/>
      <w:lvlJc w:val="right"/>
      <w:pPr>
        <w:ind w:left="2186" w:hanging="180"/>
      </w:pPr>
    </w:lvl>
    <w:lvl w:ilvl="3" w:tplc="0405000F" w:tentative="1">
      <w:start w:val="1"/>
      <w:numFmt w:val="decimal"/>
      <w:lvlText w:val="%4."/>
      <w:lvlJc w:val="left"/>
      <w:pPr>
        <w:ind w:left="2906" w:hanging="360"/>
      </w:pPr>
    </w:lvl>
    <w:lvl w:ilvl="4" w:tplc="04050019" w:tentative="1">
      <w:start w:val="1"/>
      <w:numFmt w:val="lowerLetter"/>
      <w:lvlText w:val="%5."/>
      <w:lvlJc w:val="left"/>
      <w:pPr>
        <w:ind w:left="3626" w:hanging="360"/>
      </w:pPr>
    </w:lvl>
    <w:lvl w:ilvl="5" w:tplc="0405001B" w:tentative="1">
      <w:start w:val="1"/>
      <w:numFmt w:val="lowerRoman"/>
      <w:lvlText w:val="%6."/>
      <w:lvlJc w:val="right"/>
      <w:pPr>
        <w:ind w:left="4346" w:hanging="180"/>
      </w:pPr>
    </w:lvl>
    <w:lvl w:ilvl="6" w:tplc="0405000F" w:tentative="1">
      <w:start w:val="1"/>
      <w:numFmt w:val="decimal"/>
      <w:lvlText w:val="%7."/>
      <w:lvlJc w:val="left"/>
      <w:pPr>
        <w:ind w:left="5066" w:hanging="360"/>
      </w:pPr>
    </w:lvl>
    <w:lvl w:ilvl="7" w:tplc="04050019" w:tentative="1">
      <w:start w:val="1"/>
      <w:numFmt w:val="lowerLetter"/>
      <w:lvlText w:val="%8."/>
      <w:lvlJc w:val="left"/>
      <w:pPr>
        <w:ind w:left="5786" w:hanging="360"/>
      </w:pPr>
    </w:lvl>
    <w:lvl w:ilvl="8" w:tplc="0405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83" w15:restartNumberingAfterBreak="0">
    <w:nsid w:val="6FE56955"/>
    <w:multiLevelType w:val="multilevel"/>
    <w:tmpl w:val="E3E68EC8"/>
    <w:numStyleLink w:val="Styl1"/>
  </w:abstractNum>
  <w:abstractNum w:abstractNumId="184" w15:restartNumberingAfterBreak="0">
    <w:nsid w:val="70356365"/>
    <w:multiLevelType w:val="multilevel"/>
    <w:tmpl w:val="6C6841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5" w15:restartNumberingAfterBreak="0">
    <w:nsid w:val="70DB6067"/>
    <w:multiLevelType w:val="multilevel"/>
    <w:tmpl w:val="BD5E747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6" w15:restartNumberingAfterBreak="0">
    <w:nsid w:val="70FE08C6"/>
    <w:multiLevelType w:val="multilevel"/>
    <w:tmpl w:val="84BCA9E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Calibri" w:hAnsi="Calibri" w:cs="Calibri" w:hint="default"/>
        <w:color w:val="000000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7" w15:restartNumberingAfterBreak="0">
    <w:nsid w:val="71116952"/>
    <w:multiLevelType w:val="multilevel"/>
    <w:tmpl w:val="0D446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8" w15:restartNumberingAfterBreak="0">
    <w:nsid w:val="71D53A4E"/>
    <w:multiLevelType w:val="multilevel"/>
    <w:tmpl w:val="898EAFB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9" w15:restartNumberingAfterBreak="0">
    <w:nsid w:val="71DB2338"/>
    <w:multiLevelType w:val="multilevel"/>
    <w:tmpl w:val="E3E68EC8"/>
    <w:numStyleLink w:val="Styl1"/>
  </w:abstractNum>
  <w:abstractNum w:abstractNumId="190" w15:restartNumberingAfterBreak="0">
    <w:nsid w:val="723247F3"/>
    <w:multiLevelType w:val="hybridMultilevel"/>
    <w:tmpl w:val="BCFA3E16"/>
    <w:lvl w:ilvl="0" w:tplc="59EE75B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2C95582"/>
    <w:multiLevelType w:val="multilevel"/>
    <w:tmpl w:val="3328E6D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2" w15:restartNumberingAfterBreak="0">
    <w:nsid w:val="741A6432"/>
    <w:multiLevelType w:val="hybridMultilevel"/>
    <w:tmpl w:val="CC44DC2A"/>
    <w:lvl w:ilvl="0" w:tplc="DB665D4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3" w15:restartNumberingAfterBreak="0">
    <w:nsid w:val="746101B8"/>
    <w:multiLevelType w:val="multilevel"/>
    <w:tmpl w:val="98767F8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4" w15:restartNumberingAfterBreak="0">
    <w:nsid w:val="747C0C12"/>
    <w:multiLevelType w:val="hybridMultilevel"/>
    <w:tmpl w:val="AFBA0E14"/>
    <w:lvl w:ilvl="0" w:tplc="A2A064D4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5AF1656"/>
    <w:multiLevelType w:val="hybridMultilevel"/>
    <w:tmpl w:val="2C14870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6" w15:restartNumberingAfterBreak="0">
    <w:nsid w:val="75E765AC"/>
    <w:multiLevelType w:val="hybridMultilevel"/>
    <w:tmpl w:val="ADB6B3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6AD2C66"/>
    <w:multiLevelType w:val="multilevel"/>
    <w:tmpl w:val="7BEECF9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8" w15:restartNumberingAfterBreak="0">
    <w:nsid w:val="775C48FD"/>
    <w:multiLevelType w:val="hybridMultilevel"/>
    <w:tmpl w:val="E2BC08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4C63036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2E001338">
      <w:numFmt w:val="bullet"/>
      <w:lvlText w:val="-"/>
      <w:lvlJc w:val="left"/>
      <w:rPr>
        <w:rFonts w:ascii="Arial" w:eastAsia="Calibri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88A20D6"/>
    <w:multiLevelType w:val="hybridMultilevel"/>
    <w:tmpl w:val="7054BD14"/>
    <w:lvl w:ilvl="0" w:tplc="92CE61B2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8A932B4"/>
    <w:multiLevelType w:val="hybridMultilevel"/>
    <w:tmpl w:val="01BE0E62"/>
    <w:lvl w:ilvl="0" w:tplc="FFFFFFFF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93C3AFF"/>
    <w:multiLevelType w:val="hybridMultilevel"/>
    <w:tmpl w:val="16D8B1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9A90E73"/>
    <w:multiLevelType w:val="multilevel"/>
    <w:tmpl w:val="D924ED6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3" w15:restartNumberingAfterBreak="0">
    <w:nsid w:val="79FA3B8F"/>
    <w:multiLevelType w:val="multilevel"/>
    <w:tmpl w:val="61705FA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3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4" w15:restartNumberingAfterBreak="0">
    <w:nsid w:val="7A2E13F3"/>
    <w:multiLevelType w:val="hybridMultilevel"/>
    <w:tmpl w:val="EFB21B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B152FE5"/>
    <w:multiLevelType w:val="multilevel"/>
    <w:tmpl w:val="B45817D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6" w15:restartNumberingAfterBreak="0">
    <w:nsid w:val="7B7224C2"/>
    <w:multiLevelType w:val="multilevel"/>
    <w:tmpl w:val="1B0ACDD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7" w15:restartNumberingAfterBreak="0">
    <w:nsid w:val="7BDD2044"/>
    <w:multiLevelType w:val="multilevel"/>
    <w:tmpl w:val="38E2905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8" w15:restartNumberingAfterBreak="0">
    <w:nsid w:val="7C813795"/>
    <w:multiLevelType w:val="hybridMultilevel"/>
    <w:tmpl w:val="A21228C4"/>
    <w:lvl w:ilvl="0" w:tplc="1CF666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9" w15:restartNumberingAfterBreak="0">
    <w:nsid w:val="7D11366A"/>
    <w:multiLevelType w:val="multilevel"/>
    <w:tmpl w:val="2948384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0" w15:restartNumberingAfterBreak="0">
    <w:nsid w:val="7D1F68CA"/>
    <w:multiLevelType w:val="multilevel"/>
    <w:tmpl w:val="EB34EC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1" w15:restartNumberingAfterBreak="0">
    <w:nsid w:val="7D910690"/>
    <w:multiLevelType w:val="hybridMultilevel"/>
    <w:tmpl w:val="5C327584"/>
    <w:lvl w:ilvl="0" w:tplc="23561EDC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E0D7E83"/>
    <w:multiLevelType w:val="multilevel"/>
    <w:tmpl w:val="CF7E8F6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3" w15:restartNumberingAfterBreak="0">
    <w:nsid w:val="7E3B7E09"/>
    <w:multiLevelType w:val="hybridMultilevel"/>
    <w:tmpl w:val="EFB21B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E9907B1"/>
    <w:multiLevelType w:val="multilevel"/>
    <w:tmpl w:val="751298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5" w15:restartNumberingAfterBreak="0">
    <w:nsid w:val="7EA01203"/>
    <w:multiLevelType w:val="multilevel"/>
    <w:tmpl w:val="EB34EC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6" w15:restartNumberingAfterBreak="0">
    <w:nsid w:val="7EEB521E"/>
    <w:multiLevelType w:val="multilevel"/>
    <w:tmpl w:val="49E68AC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7" w15:restartNumberingAfterBreak="0">
    <w:nsid w:val="7F1B01E3"/>
    <w:multiLevelType w:val="hybridMultilevel"/>
    <w:tmpl w:val="9ADC840E"/>
    <w:lvl w:ilvl="0" w:tplc="B2141DB8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66" w:hanging="360"/>
      </w:pPr>
    </w:lvl>
    <w:lvl w:ilvl="2" w:tplc="0405001B" w:tentative="1">
      <w:start w:val="1"/>
      <w:numFmt w:val="lowerRoman"/>
      <w:lvlText w:val="%3."/>
      <w:lvlJc w:val="right"/>
      <w:pPr>
        <w:ind w:left="2186" w:hanging="180"/>
      </w:pPr>
    </w:lvl>
    <w:lvl w:ilvl="3" w:tplc="0405000F" w:tentative="1">
      <w:start w:val="1"/>
      <w:numFmt w:val="decimal"/>
      <w:lvlText w:val="%4."/>
      <w:lvlJc w:val="left"/>
      <w:pPr>
        <w:ind w:left="2906" w:hanging="360"/>
      </w:pPr>
    </w:lvl>
    <w:lvl w:ilvl="4" w:tplc="04050019" w:tentative="1">
      <w:start w:val="1"/>
      <w:numFmt w:val="lowerLetter"/>
      <w:lvlText w:val="%5."/>
      <w:lvlJc w:val="left"/>
      <w:pPr>
        <w:ind w:left="3626" w:hanging="360"/>
      </w:pPr>
    </w:lvl>
    <w:lvl w:ilvl="5" w:tplc="0405001B" w:tentative="1">
      <w:start w:val="1"/>
      <w:numFmt w:val="lowerRoman"/>
      <w:lvlText w:val="%6."/>
      <w:lvlJc w:val="right"/>
      <w:pPr>
        <w:ind w:left="4346" w:hanging="180"/>
      </w:pPr>
    </w:lvl>
    <w:lvl w:ilvl="6" w:tplc="0405000F" w:tentative="1">
      <w:start w:val="1"/>
      <w:numFmt w:val="decimal"/>
      <w:lvlText w:val="%7."/>
      <w:lvlJc w:val="left"/>
      <w:pPr>
        <w:ind w:left="5066" w:hanging="360"/>
      </w:pPr>
    </w:lvl>
    <w:lvl w:ilvl="7" w:tplc="04050019" w:tentative="1">
      <w:start w:val="1"/>
      <w:numFmt w:val="lowerLetter"/>
      <w:lvlText w:val="%8."/>
      <w:lvlJc w:val="left"/>
      <w:pPr>
        <w:ind w:left="5786" w:hanging="360"/>
      </w:pPr>
    </w:lvl>
    <w:lvl w:ilvl="8" w:tplc="0405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18" w15:restartNumberingAfterBreak="0">
    <w:nsid w:val="7F605BF4"/>
    <w:multiLevelType w:val="hybridMultilevel"/>
    <w:tmpl w:val="445AC65E"/>
    <w:lvl w:ilvl="0" w:tplc="2E2E18D6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FC800F4"/>
    <w:multiLevelType w:val="multilevel"/>
    <w:tmpl w:val="A81EFA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0" w15:restartNumberingAfterBreak="0">
    <w:nsid w:val="7FDB466C"/>
    <w:multiLevelType w:val="multilevel"/>
    <w:tmpl w:val="B978CA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36166570">
    <w:abstractNumId w:val="196"/>
  </w:num>
  <w:num w:numId="2" w16cid:durableId="2118285600">
    <w:abstractNumId w:val="131"/>
  </w:num>
  <w:num w:numId="3" w16cid:durableId="1347949823">
    <w:abstractNumId w:val="166"/>
  </w:num>
  <w:num w:numId="4" w16cid:durableId="2026322458">
    <w:abstractNumId w:val="192"/>
  </w:num>
  <w:num w:numId="5" w16cid:durableId="929315822">
    <w:abstractNumId w:val="194"/>
  </w:num>
  <w:num w:numId="6" w16cid:durableId="795950075">
    <w:abstractNumId w:val="158"/>
  </w:num>
  <w:num w:numId="7" w16cid:durableId="1518277865">
    <w:abstractNumId w:val="199"/>
  </w:num>
  <w:num w:numId="8" w16cid:durableId="1403219087">
    <w:abstractNumId w:val="28"/>
  </w:num>
  <w:num w:numId="9" w16cid:durableId="1722364584">
    <w:abstractNumId w:val="175"/>
  </w:num>
  <w:num w:numId="10" w16cid:durableId="1218395921">
    <w:abstractNumId w:val="153"/>
  </w:num>
  <w:num w:numId="11" w16cid:durableId="887299184">
    <w:abstractNumId w:val="211"/>
  </w:num>
  <w:num w:numId="12" w16cid:durableId="2035304252">
    <w:abstractNumId w:val="46"/>
  </w:num>
  <w:num w:numId="13" w16cid:durableId="1016007266">
    <w:abstractNumId w:val="150"/>
  </w:num>
  <w:num w:numId="14" w16cid:durableId="908659572">
    <w:abstractNumId w:val="218"/>
  </w:num>
  <w:num w:numId="15" w16cid:durableId="991982585">
    <w:abstractNumId w:val="56"/>
  </w:num>
  <w:num w:numId="16" w16cid:durableId="946811960">
    <w:abstractNumId w:val="17"/>
  </w:num>
  <w:num w:numId="17" w16cid:durableId="149252634">
    <w:abstractNumId w:val="198"/>
  </w:num>
  <w:num w:numId="18" w16cid:durableId="282689520">
    <w:abstractNumId w:val="31"/>
  </w:num>
  <w:num w:numId="19" w16cid:durableId="757990920">
    <w:abstractNumId w:val="53"/>
  </w:num>
  <w:num w:numId="20" w16cid:durableId="1924408376">
    <w:abstractNumId w:val="208"/>
  </w:num>
  <w:num w:numId="21" w16cid:durableId="1138494052">
    <w:abstractNumId w:val="40"/>
  </w:num>
  <w:num w:numId="22" w16cid:durableId="1024408569">
    <w:abstractNumId w:val="32"/>
  </w:num>
  <w:num w:numId="23" w16cid:durableId="61371474">
    <w:abstractNumId w:val="168"/>
  </w:num>
  <w:num w:numId="24" w16cid:durableId="80492668">
    <w:abstractNumId w:val="190"/>
  </w:num>
  <w:num w:numId="25" w16cid:durableId="1878158004">
    <w:abstractNumId w:val="68"/>
  </w:num>
  <w:num w:numId="26" w16cid:durableId="840897674">
    <w:abstractNumId w:val="205"/>
  </w:num>
  <w:num w:numId="27" w16cid:durableId="1596208468">
    <w:abstractNumId w:val="36"/>
  </w:num>
  <w:num w:numId="28" w16cid:durableId="121391111">
    <w:abstractNumId w:val="43"/>
  </w:num>
  <w:num w:numId="29" w16cid:durableId="2018001351">
    <w:abstractNumId w:val="207"/>
  </w:num>
  <w:num w:numId="30" w16cid:durableId="367030616">
    <w:abstractNumId w:val="212"/>
  </w:num>
  <w:num w:numId="31" w16cid:durableId="459543676">
    <w:abstractNumId w:val="209"/>
  </w:num>
  <w:num w:numId="32" w16cid:durableId="999499259">
    <w:abstractNumId w:val="83"/>
  </w:num>
  <w:num w:numId="33" w16cid:durableId="452866083">
    <w:abstractNumId w:val="156"/>
  </w:num>
  <w:num w:numId="34" w16cid:durableId="1499152218">
    <w:abstractNumId w:val="69"/>
  </w:num>
  <w:num w:numId="35" w16cid:durableId="1570070613">
    <w:abstractNumId w:val="189"/>
  </w:num>
  <w:num w:numId="36" w16cid:durableId="1018704481">
    <w:abstractNumId w:val="183"/>
  </w:num>
  <w:num w:numId="37" w16cid:durableId="1864898482">
    <w:abstractNumId w:val="97"/>
  </w:num>
  <w:num w:numId="38" w16cid:durableId="339431965">
    <w:abstractNumId w:val="112"/>
  </w:num>
  <w:num w:numId="39" w16cid:durableId="1102922489">
    <w:abstractNumId w:val="20"/>
  </w:num>
  <w:num w:numId="40" w16cid:durableId="2050105297">
    <w:abstractNumId w:val="157"/>
  </w:num>
  <w:num w:numId="41" w16cid:durableId="41558127">
    <w:abstractNumId w:val="109"/>
  </w:num>
  <w:num w:numId="42" w16cid:durableId="1549877484">
    <w:abstractNumId w:val="51"/>
  </w:num>
  <w:num w:numId="43" w16cid:durableId="1083720342">
    <w:abstractNumId w:val="88"/>
  </w:num>
  <w:num w:numId="44" w16cid:durableId="689452610">
    <w:abstractNumId w:val="12"/>
  </w:num>
  <w:num w:numId="45" w16cid:durableId="1121218974">
    <w:abstractNumId w:val="125"/>
  </w:num>
  <w:num w:numId="46" w16cid:durableId="1367683267">
    <w:abstractNumId w:val="124"/>
  </w:num>
  <w:num w:numId="47" w16cid:durableId="1221942012">
    <w:abstractNumId w:val="49"/>
  </w:num>
  <w:num w:numId="48" w16cid:durableId="159083163">
    <w:abstractNumId w:val="219"/>
  </w:num>
  <w:num w:numId="49" w16cid:durableId="1859544863">
    <w:abstractNumId w:val="107"/>
  </w:num>
  <w:num w:numId="50" w16cid:durableId="864487742">
    <w:abstractNumId w:val="26"/>
  </w:num>
  <w:num w:numId="51" w16cid:durableId="99032108">
    <w:abstractNumId w:val="110"/>
  </w:num>
  <w:num w:numId="52" w16cid:durableId="1071927919">
    <w:abstractNumId w:val="146"/>
  </w:num>
  <w:num w:numId="53" w16cid:durableId="1094398800">
    <w:abstractNumId w:val="127"/>
  </w:num>
  <w:num w:numId="54" w16cid:durableId="1469516502">
    <w:abstractNumId w:val="154"/>
  </w:num>
  <w:num w:numId="55" w16cid:durableId="714735989">
    <w:abstractNumId w:val="152"/>
  </w:num>
  <w:num w:numId="56" w16cid:durableId="247425323">
    <w:abstractNumId w:val="19"/>
  </w:num>
  <w:num w:numId="57" w16cid:durableId="1487358997">
    <w:abstractNumId w:val="37"/>
  </w:num>
  <w:num w:numId="58" w16cid:durableId="1538541643">
    <w:abstractNumId w:val="57"/>
  </w:num>
  <w:num w:numId="59" w16cid:durableId="2071807720">
    <w:abstractNumId w:val="115"/>
  </w:num>
  <w:num w:numId="60" w16cid:durableId="1240866810">
    <w:abstractNumId w:val="188"/>
  </w:num>
  <w:num w:numId="61" w16cid:durableId="251209422">
    <w:abstractNumId w:val="87"/>
  </w:num>
  <w:num w:numId="62" w16cid:durableId="1465392909">
    <w:abstractNumId w:val="215"/>
  </w:num>
  <w:num w:numId="63" w16cid:durableId="615529460">
    <w:abstractNumId w:val="159"/>
  </w:num>
  <w:num w:numId="64" w16cid:durableId="519975155">
    <w:abstractNumId w:val="67"/>
  </w:num>
  <w:num w:numId="65" w16cid:durableId="831677116">
    <w:abstractNumId w:val="184"/>
  </w:num>
  <w:num w:numId="66" w16cid:durableId="1968923396">
    <w:abstractNumId w:val="25"/>
  </w:num>
  <w:num w:numId="67" w16cid:durableId="772211442">
    <w:abstractNumId w:val="138"/>
  </w:num>
  <w:num w:numId="68" w16cid:durableId="742223479">
    <w:abstractNumId w:val="45"/>
  </w:num>
  <w:num w:numId="69" w16cid:durableId="1568998338">
    <w:abstractNumId w:val="126"/>
  </w:num>
  <w:num w:numId="70" w16cid:durableId="2085495511">
    <w:abstractNumId w:val="5"/>
  </w:num>
  <w:num w:numId="71" w16cid:durableId="1365986199">
    <w:abstractNumId w:val="7"/>
  </w:num>
  <w:num w:numId="72" w16cid:durableId="1382753624">
    <w:abstractNumId w:val="91"/>
  </w:num>
  <w:num w:numId="73" w16cid:durableId="1450515757">
    <w:abstractNumId w:val="9"/>
  </w:num>
  <w:num w:numId="74" w16cid:durableId="821115155">
    <w:abstractNumId w:val="179"/>
  </w:num>
  <w:num w:numId="75" w16cid:durableId="1623144913">
    <w:abstractNumId w:val="89"/>
  </w:num>
  <w:num w:numId="76" w16cid:durableId="88085115">
    <w:abstractNumId w:val="66"/>
  </w:num>
  <w:num w:numId="77" w16cid:durableId="597257760">
    <w:abstractNumId w:val="172"/>
  </w:num>
  <w:num w:numId="78" w16cid:durableId="1117872409">
    <w:abstractNumId w:val="72"/>
  </w:num>
  <w:num w:numId="79" w16cid:durableId="780807207">
    <w:abstractNumId w:val="101"/>
  </w:num>
  <w:num w:numId="80" w16cid:durableId="167015792">
    <w:abstractNumId w:val="34"/>
  </w:num>
  <w:num w:numId="81" w16cid:durableId="174617937">
    <w:abstractNumId w:val="10"/>
  </w:num>
  <w:num w:numId="82" w16cid:durableId="1602378580">
    <w:abstractNumId w:val="60"/>
  </w:num>
  <w:num w:numId="83" w16cid:durableId="309209963">
    <w:abstractNumId w:val="182"/>
  </w:num>
  <w:num w:numId="84" w16cid:durableId="1271088106">
    <w:abstractNumId w:val="217"/>
  </w:num>
  <w:num w:numId="85" w16cid:durableId="1611624544">
    <w:abstractNumId w:val="108"/>
  </w:num>
  <w:num w:numId="86" w16cid:durableId="570430573">
    <w:abstractNumId w:val="13"/>
  </w:num>
  <w:num w:numId="87" w16cid:durableId="564536056">
    <w:abstractNumId w:val="216"/>
  </w:num>
  <w:num w:numId="88" w16cid:durableId="1884832334">
    <w:abstractNumId w:val="111"/>
  </w:num>
  <w:num w:numId="89" w16cid:durableId="30350336">
    <w:abstractNumId w:val="33"/>
  </w:num>
  <w:num w:numId="90" w16cid:durableId="993797274">
    <w:abstractNumId w:val="178"/>
  </w:num>
  <w:num w:numId="91" w16cid:durableId="551040672">
    <w:abstractNumId w:val="96"/>
  </w:num>
  <w:num w:numId="92" w16cid:durableId="2060085651">
    <w:abstractNumId w:val="191"/>
  </w:num>
  <w:num w:numId="93" w16cid:durableId="1425685589">
    <w:abstractNumId w:val="149"/>
  </w:num>
  <w:num w:numId="94" w16cid:durableId="127279958">
    <w:abstractNumId w:val="44"/>
  </w:num>
  <w:num w:numId="95" w16cid:durableId="111368692">
    <w:abstractNumId w:val="145"/>
  </w:num>
  <w:num w:numId="96" w16cid:durableId="233901006">
    <w:abstractNumId w:val="114"/>
  </w:num>
  <w:num w:numId="97" w16cid:durableId="810757538">
    <w:abstractNumId w:val="61"/>
  </w:num>
  <w:num w:numId="98" w16cid:durableId="1295713491">
    <w:abstractNumId w:val="139"/>
  </w:num>
  <w:num w:numId="99" w16cid:durableId="1883593741">
    <w:abstractNumId w:val="0"/>
  </w:num>
  <w:num w:numId="100" w16cid:durableId="204371222">
    <w:abstractNumId w:val="84"/>
  </w:num>
  <w:num w:numId="101" w16cid:durableId="1044980982">
    <w:abstractNumId w:val="130"/>
  </w:num>
  <w:num w:numId="102" w16cid:durableId="281694641">
    <w:abstractNumId w:val="65"/>
  </w:num>
  <w:num w:numId="103" w16cid:durableId="486363172">
    <w:abstractNumId w:val="14"/>
  </w:num>
  <w:num w:numId="104" w16cid:durableId="2000697075">
    <w:abstractNumId w:val="79"/>
  </w:num>
  <w:num w:numId="105" w16cid:durableId="428544109">
    <w:abstractNumId w:val="174"/>
  </w:num>
  <w:num w:numId="106" w16cid:durableId="437875587">
    <w:abstractNumId w:val="210"/>
  </w:num>
  <w:num w:numId="107" w16cid:durableId="1747455425">
    <w:abstractNumId w:val="62"/>
  </w:num>
  <w:num w:numId="108" w16cid:durableId="1758670044">
    <w:abstractNumId w:val="151"/>
  </w:num>
  <w:num w:numId="109" w16cid:durableId="120152442">
    <w:abstractNumId w:val="75"/>
  </w:num>
  <w:num w:numId="110" w16cid:durableId="1894730192">
    <w:abstractNumId w:val="94"/>
  </w:num>
  <w:num w:numId="111" w16cid:durableId="1991667207">
    <w:abstractNumId w:val="82"/>
  </w:num>
  <w:num w:numId="112" w16cid:durableId="1272585407">
    <w:abstractNumId w:val="2"/>
  </w:num>
  <w:num w:numId="113" w16cid:durableId="1089278371">
    <w:abstractNumId w:val="181"/>
  </w:num>
  <w:num w:numId="114" w16cid:durableId="233249162">
    <w:abstractNumId w:val="76"/>
  </w:num>
  <w:num w:numId="115" w16cid:durableId="542331740">
    <w:abstractNumId w:val="105"/>
  </w:num>
  <w:num w:numId="116" w16cid:durableId="635529989">
    <w:abstractNumId w:val="148"/>
  </w:num>
  <w:num w:numId="117" w16cid:durableId="597637201">
    <w:abstractNumId w:val="160"/>
  </w:num>
  <w:num w:numId="118" w16cid:durableId="1407416744">
    <w:abstractNumId w:val="185"/>
  </w:num>
  <w:num w:numId="119" w16cid:durableId="387918890">
    <w:abstractNumId w:val="1"/>
  </w:num>
  <w:num w:numId="120" w16cid:durableId="222178896">
    <w:abstractNumId w:val="8"/>
  </w:num>
  <w:num w:numId="121" w16cid:durableId="1714186176">
    <w:abstractNumId w:val="119"/>
  </w:num>
  <w:num w:numId="122" w16cid:durableId="2139297293">
    <w:abstractNumId w:val="29"/>
  </w:num>
  <w:num w:numId="123" w16cid:durableId="1205407893">
    <w:abstractNumId w:val="58"/>
  </w:num>
  <w:num w:numId="124" w16cid:durableId="596715819">
    <w:abstractNumId w:val="42"/>
  </w:num>
  <w:num w:numId="125" w16cid:durableId="298539308">
    <w:abstractNumId w:val="47"/>
  </w:num>
  <w:num w:numId="126" w16cid:durableId="824130754">
    <w:abstractNumId w:val="135"/>
  </w:num>
  <w:num w:numId="127" w16cid:durableId="1978410585">
    <w:abstractNumId w:val="147"/>
  </w:num>
  <w:num w:numId="128" w16cid:durableId="805322353">
    <w:abstractNumId w:val="186"/>
  </w:num>
  <w:num w:numId="129" w16cid:durableId="2101752394">
    <w:abstractNumId w:val="55"/>
  </w:num>
  <w:num w:numId="130" w16cid:durableId="1256862698">
    <w:abstractNumId w:val="52"/>
  </w:num>
  <w:num w:numId="131" w16cid:durableId="15471668">
    <w:abstractNumId w:val="142"/>
  </w:num>
  <w:num w:numId="132" w16cid:durableId="1988314525">
    <w:abstractNumId w:val="92"/>
  </w:num>
  <w:num w:numId="133" w16cid:durableId="1916164264">
    <w:abstractNumId w:val="203"/>
  </w:num>
  <w:num w:numId="134" w16cid:durableId="754324893">
    <w:abstractNumId w:val="129"/>
  </w:num>
  <w:num w:numId="135" w16cid:durableId="1308052038">
    <w:abstractNumId w:val="137"/>
  </w:num>
  <w:num w:numId="136" w16cid:durableId="1450466245">
    <w:abstractNumId w:val="165"/>
  </w:num>
  <w:num w:numId="137" w16cid:durableId="815225597">
    <w:abstractNumId w:val="134"/>
  </w:num>
  <w:num w:numId="138" w16cid:durableId="602881064">
    <w:abstractNumId w:val="106"/>
  </w:num>
  <w:num w:numId="139" w16cid:durableId="1031809095">
    <w:abstractNumId w:val="98"/>
  </w:num>
  <w:num w:numId="140" w16cid:durableId="168254480">
    <w:abstractNumId w:val="197"/>
  </w:num>
  <w:num w:numId="141" w16cid:durableId="12000492">
    <w:abstractNumId w:val="100"/>
  </w:num>
  <w:num w:numId="142" w16cid:durableId="1524245312">
    <w:abstractNumId w:val="140"/>
  </w:num>
  <w:num w:numId="143" w16cid:durableId="47338023">
    <w:abstractNumId w:val="73"/>
  </w:num>
  <w:num w:numId="144" w16cid:durableId="1829052928">
    <w:abstractNumId w:val="180"/>
  </w:num>
  <w:num w:numId="145" w16cid:durableId="1200896960">
    <w:abstractNumId w:val="16"/>
  </w:num>
  <w:num w:numId="146" w16cid:durableId="207376840">
    <w:abstractNumId w:val="173"/>
  </w:num>
  <w:num w:numId="147" w16cid:durableId="634992735">
    <w:abstractNumId w:val="121"/>
  </w:num>
  <w:num w:numId="148" w16cid:durableId="1801872256">
    <w:abstractNumId w:val="202"/>
  </w:num>
  <w:num w:numId="149" w16cid:durableId="1235815723">
    <w:abstractNumId w:val="78"/>
  </w:num>
  <w:num w:numId="150" w16cid:durableId="1577739113">
    <w:abstractNumId w:val="167"/>
  </w:num>
  <w:num w:numId="151" w16cid:durableId="268582809">
    <w:abstractNumId w:val="117"/>
  </w:num>
  <w:num w:numId="152" w16cid:durableId="1082530692">
    <w:abstractNumId w:val="22"/>
  </w:num>
  <w:num w:numId="153" w16cid:durableId="539901180">
    <w:abstractNumId w:val="162"/>
  </w:num>
  <w:num w:numId="154" w16cid:durableId="1316030611">
    <w:abstractNumId w:val="193"/>
  </w:num>
  <w:num w:numId="155" w16cid:durableId="2102141808">
    <w:abstractNumId w:val="155"/>
  </w:num>
  <w:num w:numId="156" w16cid:durableId="1511019974">
    <w:abstractNumId w:val="90"/>
  </w:num>
  <w:num w:numId="157" w16cid:durableId="1343702609">
    <w:abstractNumId w:val="64"/>
  </w:num>
  <w:num w:numId="158" w16cid:durableId="1388912754">
    <w:abstractNumId w:val="30"/>
  </w:num>
  <w:num w:numId="159" w16cid:durableId="26107441">
    <w:abstractNumId w:val="71"/>
  </w:num>
  <w:num w:numId="160" w16cid:durableId="108202901">
    <w:abstractNumId w:val="128"/>
  </w:num>
  <w:num w:numId="161" w16cid:durableId="1366521458">
    <w:abstractNumId w:val="206"/>
  </w:num>
  <w:num w:numId="162" w16cid:durableId="1430002665">
    <w:abstractNumId w:val="176"/>
  </w:num>
  <w:num w:numId="163" w16cid:durableId="738752949">
    <w:abstractNumId w:val="81"/>
  </w:num>
  <w:num w:numId="164" w16cid:durableId="1231961870">
    <w:abstractNumId w:val="136"/>
  </w:num>
  <w:num w:numId="165" w16cid:durableId="2123114292">
    <w:abstractNumId w:val="11"/>
  </w:num>
  <w:num w:numId="166" w16cid:durableId="1087191777">
    <w:abstractNumId w:val="48"/>
  </w:num>
  <w:num w:numId="167" w16cid:durableId="617175472">
    <w:abstractNumId w:val="4"/>
  </w:num>
  <w:num w:numId="168" w16cid:durableId="1355765943">
    <w:abstractNumId w:val="177"/>
  </w:num>
  <w:num w:numId="169" w16cid:durableId="900870467">
    <w:abstractNumId w:val="122"/>
  </w:num>
  <w:num w:numId="170" w16cid:durableId="2127236046">
    <w:abstractNumId w:val="170"/>
  </w:num>
  <w:num w:numId="171" w16cid:durableId="609359417">
    <w:abstractNumId w:val="59"/>
  </w:num>
  <w:num w:numId="172" w16cid:durableId="462967033">
    <w:abstractNumId w:val="77"/>
  </w:num>
  <w:num w:numId="173" w16cid:durableId="2073893390">
    <w:abstractNumId w:val="24"/>
  </w:num>
  <w:num w:numId="174" w16cid:durableId="1703048036">
    <w:abstractNumId w:val="6"/>
  </w:num>
  <w:num w:numId="175" w16cid:durableId="2088647594">
    <w:abstractNumId w:val="41"/>
  </w:num>
  <w:num w:numId="176" w16cid:durableId="425611935">
    <w:abstractNumId w:val="161"/>
  </w:num>
  <w:num w:numId="177" w16cid:durableId="336076342">
    <w:abstractNumId w:val="200"/>
  </w:num>
  <w:num w:numId="178" w16cid:durableId="1084111791">
    <w:abstractNumId w:val="171"/>
  </w:num>
  <w:num w:numId="179" w16cid:durableId="174662121">
    <w:abstractNumId w:val="113"/>
  </w:num>
  <w:num w:numId="180" w16cid:durableId="411507940">
    <w:abstractNumId w:val="86"/>
  </w:num>
  <w:num w:numId="181" w16cid:durableId="1513833514">
    <w:abstractNumId w:val="35"/>
  </w:num>
  <w:num w:numId="182" w16cid:durableId="11224041">
    <w:abstractNumId w:val="169"/>
  </w:num>
  <w:num w:numId="183" w16cid:durableId="1916551953">
    <w:abstractNumId w:val="38"/>
  </w:num>
  <w:num w:numId="184" w16cid:durableId="1989237513">
    <w:abstractNumId w:val="214"/>
  </w:num>
  <w:num w:numId="185" w16cid:durableId="686953261">
    <w:abstractNumId w:val="143"/>
  </w:num>
  <w:num w:numId="186" w16cid:durableId="1028608157">
    <w:abstractNumId w:val="163"/>
  </w:num>
  <w:num w:numId="187" w16cid:durableId="312954154">
    <w:abstractNumId w:val="220"/>
  </w:num>
  <w:num w:numId="188" w16cid:durableId="1828323555">
    <w:abstractNumId w:val="116"/>
  </w:num>
  <w:num w:numId="189" w16cid:durableId="792990158">
    <w:abstractNumId w:val="144"/>
  </w:num>
  <w:num w:numId="190" w16cid:durableId="1974210382">
    <w:abstractNumId w:val="15"/>
  </w:num>
  <w:num w:numId="191" w16cid:durableId="54863534">
    <w:abstractNumId w:val="54"/>
  </w:num>
  <w:num w:numId="192" w16cid:durableId="1445613970">
    <w:abstractNumId w:val="141"/>
  </w:num>
  <w:num w:numId="193" w16cid:durableId="591933989">
    <w:abstractNumId w:val="70"/>
  </w:num>
  <w:num w:numId="194" w16cid:durableId="532546780">
    <w:abstractNumId w:val="104"/>
  </w:num>
  <w:num w:numId="195" w16cid:durableId="2109235861">
    <w:abstractNumId w:val="95"/>
  </w:num>
  <w:num w:numId="196" w16cid:durableId="635717358">
    <w:abstractNumId w:val="21"/>
  </w:num>
  <w:num w:numId="197" w16cid:durableId="1055349051">
    <w:abstractNumId w:val="74"/>
  </w:num>
  <w:num w:numId="198" w16cid:durableId="27873524">
    <w:abstractNumId w:val="50"/>
  </w:num>
  <w:num w:numId="199" w16cid:durableId="1233850241">
    <w:abstractNumId w:val="39"/>
  </w:num>
  <w:num w:numId="200" w16cid:durableId="573929136">
    <w:abstractNumId w:val="118"/>
  </w:num>
  <w:num w:numId="201" w16cid:durableId="546525940">
    <w:abstractNumId w:val="201"/>
  </w:num>
  <w:num w:numId="202" w16cid:durableId="528032504">
    <w:abstractNumId w:val="120"/>
  </w:num>
  <w:num w:numId="203" w16cid:durableId="2122257962">
    <w:abstractNumId w:val="123"/>
  </w:num>
  <w:num w:numId="204" w16cid:durableId="848907867">
    <w:abstractNumId w:val="103"/>
  </w:num>
  <w:num w:numId="205" w16cid:durableId="550649649">
    <w:abstractNumId w:val="204"/>
  </w:num>
  <w:num w:numId="206" w16cid:durableId="2070422294">
    <w:abstractNumId w:val="102"/>
  </w:num>
  <w:num w:numId="207" w16cid:durableId="1143079371">
    <w:abstractNumId w:val="18"/>
  </w:num>
  <w:num w:numId="208" w16cid:durableId="167254849">
    <w:abstractNumId w:val="213"/>
  </w:num>
  <w:num w:numId="209" w16cid:durableId="1255438139">
    <w:abstractNumId w:val="63"/>
  </w:num>
  <w:num w:numId="210" w16cid:durableId="1616867260">
    <w:abstractNumId w:val="23"/>
  </w:num>
  <w:num w:numId="211" w16cid:durableId="1033843499">
    <w:abstractNumId w:val="85"/>
  </w:num>
  <w:num w:numId="212" w16cid:durableId="825515681">
    <w:abstractNumId w:val="164"/>
  </w:num>
  <w:num w:numId="213" w16cid:durableId="2117556772">
    <w:abstractNumId w:val="195"/>
  </w:num>
  <w:num w:numId="214" w16cid:durableId="1353799379">
    <w:abstractNumId w:val="27"/>
  </w:num>
  <w:num w:numId="215" w16cid:durableId="336733268">
    <w:abstractNumId w:val="99"/>
  </w:num>
  <w:num w:numId="216" w16cid:durableId="1387098246">
    <w:abstractNumId w:val="93"/>
  </w:num>
  <w:num w:numId="217" w16cid:durableId="291790653">
    <w:abstractNumId w:val="80"/>
  </w:num>
  <w:num w:numId="218" w16cid:durableId="1803383134">
    <w:abstractNumId w:val="133"/>
  </w:num>
  <w:num w:numId="219" w16cid:durableId="517618187">
    <w:abstractNumId w:val="3"/>
  </w:num>
  <w:num w:numId="220" w16cid:durableId="1908108533">
    <w:abstractNumId w:val="132"/>
  </w:num>
  <w:num w:numId="221" w16cid:durableId="794981255">
    <w:abstractNumId w:val="187"/>
  </w:num>
  <w:numIdMacAtCleanup w:val="2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B3"/>
    <w:rsid w:val="00023429"/>
    <w:rsid w:val="00043B40"/>
    <w:rsid w:val="00077C27"/>
    <w:rsid w:val="000826DA"/>
    <w:rsid w:val="000A5FE5"/>
    <w:rsid w:val="000C540F"/>
    <w:rsid w:val="000D50DF"/>
    <w:rsid w:val="0011296D"/>
    <w:rsid w:val="00117043"/>
    <w:rsid w:val="001206F2"/>
    <w:rsid w:val="00124C33"/>
    <w:rsid w:val="0014009A"/>
    <w:rsid w:val="00143202"/>
    <w:rsid w:val="00143E1B"/>
    <w:rsid w:val="00144D81"/>
    <w:rsid w:val="0014646C"/>
    <w:rsid w:val="0015328B"/>
    <w:rsid w:val="001946CA"/>
    <w:rsid w:val="001D176C"/>
    <w:rsid w:val="001D6442"/>
    <w:rsid w:val="001F4CF5"/>
    <w:rsid w:val="00200087"/>
    <w:rsid w:val="00203F4F"/>
    <w:rsid w:val="00206469"/>
    <w:rsid w:val="00230268"/>
    <w:rsid w:val="002630E4"/>
    <w:rsid w:val="00270124"/>
    <w:rsid w:val="0027554D"/>
    <w:rsid w:val="0028474D"/>
    <w:rsid w:val="00287183"/>
    <w:rsid w:val="00291C0D"/>
    <w:rsid w:val="00294E88"/>
    <w:rsid w:val="002952A9"/>
    <w:rsid w:val="00296A56"/>
    <w:rsid w:val="002A258C"/>
    <w:rsid w:val="002A61DD"/>
    <w:rsid w:val="002C0E8C"/>
    <w:rsid w:val="002E1FA2"/>
    <w:rsid w:val="002E6551"/>
    <w:rsid w:val="002F0C76"/>
    <w:rsid w:val="00302614"/>
    <w:rsid w:val="00327A30"/>
    <w:rsid w:val="0034567E"/>
    <w:rsid w:val="00355C4A"/>
    <w:rsid w:val="00360E73"/>
    <w:rsid w:val="00382232"/>
    <w:rsid w:val="00394AE9"/>
    <w:rsid w:val="003B7B0D"/>
    <w:rsid w:val="003C7C83"/>
    <w:rsid w:val="0041677B"/>
    <w:rsid w:val="00440E98"/>
    <w:rsid w:val="004443E9"/>
    <w:rsid w:val="00460C03"/>
    <w:rsid w:val="00473FE9"/>
    <w:rsid w:val="00487DB6"/>
    <w:rsid w:val="004A1B8C"/>
    <w:rsid w:val="004A2BE9"/>
    <w:rsid w:val="004A4F79"/>
    <w:rsid w:val="004A7B28"/>
    <w:rsid w:val="004D7197"/>
    <w:rsid w:val="004E02A6"/>
    <w:rsid w:val="004E6126"/>
    <w:rsid w:val="004F047B"/>
    <w:rsid w:val="004F17FF"/>
    <w:rsid w:val="005116F1"/>
    <w:rsid w:val="00517DC6"/>
    <w:rsid w:val="0053345C"/>
    <w:rsid w:val="0053453B"/>
    <w:rsid w:val="00542F7E"/>
    <w:rsid w:val="00570A5E"/>
    <w:rsid w:val="00584604"/>
    <w:rsid w:val="005848C2"/>
    <w:rsid w:val="005C1188"/>
    <w:rsid w:val="005C5D01"/>
    <w:rsid w:val="005E34B3"/>
    <w:rsid w:val="005E5244"/>
    <w:rsid w:val="00616BB9"/>
    <w:rsid w:val="00617F2C"/>
    <w:rsid w:val="0062159D"/>
    <w:rsid w:val="006277A8"/>
    <w:rsid w:val="006675A5"/>
    <w:rsid w:val="006A5EF6"/>
    <w:rsid w:val="006B13C0"/>
    <w:rsid w:val="006B1AB5"/>
    <w:rsid w:val="007047BF"/>
    <w:rsid w:val="0070587F"/>
    <w:rsid w:val="007168AC"/>
    <w:rsid w:val="00717A0D"/>
    <w:rsid w:val="00780A7E"/>
    <w:rsid w:val="00790690"/>
    <w:rsid w:val="007A6ED7"/>
    <w:rsid w:val="007B6D51"/>
    <w:rsid w:val="007C1B14"/>
    <w:rsid w:val="007E7367"/>
    <w:rsid w:val="008039FF"/>
    <w:rsid w:val="00831DFA"/>
    <w:rsid w:val="00843450"/>
    <w:rsid w:val="008455BC"/>
    <w:rsid w:val="008616CD"/>
    <w:rsid w:val="00865693"/>
    <w:rsid w:val="0088156D"/>
    <w:rsid w:val="00890F2D"/>
    <w:rsid w:val="008C28E1"/>
    <w:rsid w:val="008C2FB7"/>
    <w:rsid w:val="008C38ED"/>
    <w:rsid w:val="008C4806"/>
    <w:rsid w:val="008D7A6C"/>
    <w:rsid w:val="008E27F9"/>
    <w:rsid w:val="008F48F4"/>
    <w:rsid w:val="009147D8"/>
    <w:rsid w:val="00921BB8"/>
    <w:rsid w:val="00937214"/>
    <w:rsid w:val="0094471C"/>
    <w:rsid w:val="0094793F"/>
    <w:rsid w:val="00985944"/>
    <w:rsid w:val="009B24BC"/>
    <w:rsid w:val="009E3F32"/>
    <w:rsid w:val="009F098A"/>
    <w:rsid w:val="009F736C"/>
    <w:rsid w:val="00A03B1E"/>
    <w:rsid w:val="00A21346"/>
    <w:rsid w:val="00A251F7"/>
    <w:rsid w:val="00A34D1A"/>
    <w:rsid w:val="00A73D22"/>
    <w:rsid w:val="00AD60E9"/>
    <w:rsid w:val="00AE6217"/>
    <w:rsid w:val="00AF2091"/>
    <w:rsid w:val="00AF76D1"/>
    <w:rsid w:val="00B239D4"/>
    <w:rsid w:val="00B36951"/>
    <w:rsid w:val="00B4058B"/>
    <w:rsid w:val="00B54CD5"/>
    <w:rsid w:val="00B66CF6"/>
    <w:rsid w:val="00B75217"/>
    <w:rsid w:val="00B9172B"/>
    <w:rsid w:val="00B96715"/>
    <w:rsid w:val="00BB629C"/>
    <w:rsid w:val="00BD3B35"/>
    <w:rsid w:val="00BF1945"/>
    <w:rsid w:val="00C30218"/>
    <w:rsid w:val="00C45E7D"/>
    <w:rsid w:val="00C52E48"/>
    <w:rsid w:val="00C77FB8"/>
    <w:rsid w:val="00C833B2"/>
    <w:rsid w:val="00C8418E"/>
    <w:rsid w:val="00CA6427"/>
    <w:rsid w:val="00CB5038"/>
    <w:rsid w:val="00CE0071"/>
    <w:rsid w:val="00CE47F4"/>
    <w:rsid w:val="00D00AF6"/>
    <w:rsid w:val="00D05DC8"/>
    <w:rsid w:val="00D06C8A"/>
    <w:rsid w:val="00D269CC"/>
    <w:rsid w:val="00D352A3"/>
    <w:rsid w:val="00D518AE"/>
    <w:rsid w:val="00D5255E"/>
    <w:rsid w:val="00D52BE5"/>
    <w:rsid w:val="00D61C4E"/>
    <w:rsid w:val="00D76966"/>
    <w:rsid w:val="00D95631"/>
    <w:rsid w:val="00DB5562"/>
    <w:rsid w:val="00DC2C5E"/>
    <w:rsid w:val="00DC54C3"/>
    <w:rsid w:val="00DD33BD"/>
    <w:rsid w:val="00DD49D6"/>
    <w:rsid w:val="00DD5E7B"/>
    <w:rsid w:val="00DF336B"/>
    <w:rsid w:val="00E21ADB"/>
    <w:rsid w:val="00E332E9"/>
    <w:rsid w:val="00E44489"/>
    <w:rsid w:val="00E47680"/>
    <w:rsid w:val="00E510DC"/>
    <w:rsid w:val="00E56005"/>
    <w:rsid w:val="00E56EDB"/>
    <w:rsid w:val="00E602E0"/>
    <w:rsid w:val="00E768A4"/>
    <w:rsid w:val="00E816AC"/>
    <w:rsid w:val="00E94BEC"/>
    <w:rsid w:val="00EC7EFC"/>
    <w:rsid w:val="00ED0AC9"/>
    <w:rsid w:val="00EE17C7"/>
    <w:rsid w:val="00F057EC"/>
    <w:rsid w:val="00F10543"/>
    <w:rsid w:val="00F209E6"/>
    <w:rsid w:val="00F424EF"/>
    <w:rsid w:val="00F9306F"/>
    <w:rsid w:val="00F958C8"/>
    <w:rsid w:val="00F95B6D"/>
    <w:rsid w:val="00FC22F7"/>
    <w:rsid w:val="00FD0193"/>
    <w:rsid w:val="00FD285F"/>
    <w:rsid w:val="00FD517F"/>
    <w:rsid w:val="00FF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AF8FC"/>
  <w15:chartTrackingRefBased/>
  <w15:docId w15:val="{F5460499-6B1F-4A9F-9F24-0C882AB2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34B3"/>
    <w:pPr>
      <w:keepNext/>
      <w:suppressAutoHyphens/>
      <w:spacing w:line="276" w:lineRule="auto"/>
      <w:ind w:left="709" w:right="680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5E34B3"/>
    <w:p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5E34B3"/>
    <w:pPr>
      <w:keepLines/>
      <w:suppressAutoHyphens w:val="0"/>
      <w:spacing w:before="40" w:line="240" w:lineRule="auto"/>
      <w:ind w:left="576" w:right="0" w:hanging="576"/>
      <w:jc w:val="both"/>
      <w:outlineLvl w:val="1"/>
    </w:pPr>
    <w:rPr>
      <w:rFonts w:eastAsia="Times New Roman"/>
      <w:b/>
      <w:sz w:val="24"/>
      <w:lang w:eastAsia="en-US"/>
    </w:rPr>
  </w:style>
  <w:style w:type="paragraph" w:styleId="Nadpis3">
    <w:name w:val="heading 3"/>
    <w:basedOn w:val="Normln"/>
    <w:next w:val="Normln"/>
    <w:link w:val="Nadpis3Char"/>
    <w:unhideWhenUsed/>
    <w:qFormat/>
    <w:rsid w:val="005E34B3"/>
    <w:pPr>
      <w:keepLines/>
      <w:suppressAutoHyphens w:val="0"/>
      <w:spacing w:before="40" w:line="240" w:lineRule="auto"/>
      <w:ind w:left="720" w:right="0" w:hanging="720"/>
      <w:jc w:val="both"/>
      <w:outlineLvl w:val="2"/>
    </w:pPr>
    <w:rPr>
      <w:rFonts w:eastAsia="Times New Roman"/>
      <w:b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nhideWhenUsed/>
    <w:qFormat/>
    <w:rsid w:val="005E34B3"/>
    <w:pPr>
      <w:keepLines/>
      <w:suppressAutoHyphens w:val="0"/>
      <w:spacing w:before="40" w:line="240" w:lineRule="auto"/>
      <w:ind w:left="864" w:right="0" w:hanging="864"/>
      <w:jc w:val="both"/>
      <w:outlineLvl w:val="3"/>
    </w:pPr>
    <w:rPr>
      <w:rFonts w:ascii="Calibri Light" w:eastAsia="Times New Roman" w:hAnsi="Calibri Light"/>
      <w:i/>
      <w:iCs/>
      <w:color w:val="2F5496"/>
      <w:sz w:val="24"/>
      <w:szCs w:val="24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E34B3"/>
    <w:pPr>
      <w:keepLines/>
      <w:suppressAutoHyphens w:val="0"/>
      <w:spacing w:before="40" w:line="240" w:lineRule="auto"/>
      <w:ind w:left="1008" w:right="0" w:hanging="1008"/>
      <w:jc w:val="both"/>
      <w:outlineLvl w:val="4"/>
    </w:pPr>
    <w:rPr>
      <w:rFonts w:ascii="Calibri Light" w:eastAsia="Times New Roman" w:hAnsi="Calibri Light"/>
      <w:color w:val="2F5496"/>
      <w:sz w:val="24"/>
      <w:szCs w:val="24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34B3"/>
    <w:pPr>
      <w:keepLines/>
      <w:suppressAutoHyphens w:val="0"/>
      <w:spacing w:before="40" w:line="240" w:lineRule="auto"/>
      <w:ind w:left="1152" w:right="0" w:hanging="1152"/>
      <w:jc w:val="both"/>
      <w:outlineLvl w:val="5"/>
    </w:pPr>
    <w:rPr>
      <w:rFonts w:ascii="Calibri Light" w:eastAsia="Times New Roman" w:hAnsi="Calibri Light"/>
      <w:color w:val="1F3763"/>
      <w:sz w:val="24"/>
      <w:szCs w:val="24"/>
      <w:lang w:eastAsia="en-US"/>
    </w:rPr>
  </w:style>
  <w:style w:type="paragraph" w:styleId="Nadpis7">
    <w:name w:val="heading 7"/>
    <w:basedOn w:val="Normln"/>
    <w:next w:val="Normln"/>
    <w:link w:val="Nadpis7Char"/>
    <w:unhideWhenUsed/>
    <w:qFormat/>
    <w:rsid w:val="005E34B3"/>
    <w:pPr>
      <w:keepLines/>
      <w:suppressAutoHyphens w:val="0"/>
      <w:spacing w:before="40" w:line="240" w:lineRule="auto"/>
      <w:ind w:left="1296" w:right="0" w:hanging="1296"/>
      <w:jc w:val="both"/>
      <w:outlineLvl w:val="6"/>
    </w:pPr>
    <w:rPr>
      <w:rFonts w:ascii="Calibri Light" w:eastAsia="Times New Roman" w:hAnsi="Calibri Light"/>
      <w:i/>
      <w:iCs/>
      <w:color w:val="1F3763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unhideWhenUsed/>
    <w:qFormat/>
    <w:rsid w:val="005E34B3"/>
    <w:pPr>
      <w:keepLines/>
      <w:suppressAutoHyphens w:val="0"/>
      <w:spacing w:before="40" w:line="240" w:lineRule="auto"/>
      <w:ind w:left="1440" w:right="0" w:hanging="1440"/>
      <w:jc w:val="both"/>
      <w:outlineLvl w:val="7"/>
    </w:pPr>
    <w:rPr>
      <w:rFonts w:ascii="Calibri Light" w:eastAsia="Times New Roman" w:hAnsi="Calibri Light"/>
      <w:color w:val="272727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nhideWhenUsed/>
    <w:qFormat/>
    <w:rsid w:val="005E34B3"/>
    <w:pPr>
      <w:keepLines/>
      <w:suppressAutoHyphens w:val="0"/>
      <w:spacing w:before="40" w:line="240" w:lineRule="auto"/>
      <w:ind w:left="1584" w:right="0" w:hanging="1584"/>
      <w:jc w:val="both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E34B3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Nadpis2Char">
    <w:name w:val="Nadpis 2 Char"/>
    <w:link w:val="Nadpis2"/>
    <w:rsid w:val="005E34B3"/>
    <w:rPr>
      <w:rFonts w:ascii="Calibri" w:eastAsia="Times New Roman" w:hAnsi="Calibri" w:cs="Times New Roman"/>
      <w:b/>
      <w:sz w:val="24"/>
      <w:szCs w:val="20"/>
    </w:rPr>
  </w:style>
  <w:style w:type="character" w:customStyle="1" w:styleId="Nadpis3Char">
    <w:name w:val="Nadpis 3 Char"/>
    <w:link w:val="Nadpis3"/>
    <w:rsid w:val="005E34B3"/>
    <w:rPr>
      <w:rFonts w:ascii="Calibri" w:eastAsia="Times New Roman" w:hAnsi="Calibri" w:cs="Times New Roman"/>
      <w:b/>
      <w:sz w:val="24"/>
      <w:szCs w:val="24"/>
    </w:rPr>
  </w:style>
  <w:style w:type="character" w:customStyle="1" w:styleId="Nadpis4Char">
    <w:name w:val="Nadpis 4 Char"/>
    <w:link w:val="Nadpis4"/>
    <w:rsid w:val="005E34B3"/>
    <w:rPr>
      <w:rFonts w:ascii="Calibri Light" w:eastAsia="Times New Roman" w:hAnsi="Calibri Light" w:cs="Times New Roman"/>
      <w:i/>
      <w:iCs/>
      <w:color w:val="2F5496"/>
      <w:sz w:val="24"/>
      <w:szCs w:val="24"/>
    </w:rPr>
  </w:style>
  <w:style w:type="character" w:customStyle="1" w:styleId="Nadpis5Char">
    <w:name w:val="Nadpis 5 Char"/>
    <w:link w:val="Nadpis5"/>
    <w:uiPriority w:val="9"/>
    <w:rsid w:val="005E34B3"/>
    <w:rPr>
      <w:rFonts w:ascii="Calibri Light" w:eastAsia="Times New Roman" w:hAnsi="Calibri Light" w:cs="Times New Roman"/>
      <w:color w:val="2F5496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5E34B3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Nadpis7Char">
    <w:name w:val="Nadpis 7 Char"/>
    <w:link w:val="Nadpis7"/>
    <w:rsid w:val="005E34B3"/>
    <w:rPr>
      <w:rFonts w:ascii="Calibri Light" w:eastAsia="Times New Roman" w:hAnsi="Calibri Light" w:cs="Times New Roman"/>
      <w:i/>
      <w:iCs/>
      <w:color w:val="1F3763"/>
      <w:sz w:val="24"/>
      <w:szCs w:val="24"/>
    </w:rPr>
  </w:style>
  <w:style w:type="character" w:customStyle="1" w:styleId="Nadpis8Char">
    <w:name w:val="Nadpis 8 Char"/>
    <w:link w:val="Nadpis8"/>
    <w:rsid w:val="005E34B3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dpis9Char">
    <w:name w:val="Nadpis 9 Char"/>
    <w:link w:val="Nadpis9"/>
    <w:rsid w:val="005E34B3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34B3"/>
    <w:pPr>
      <w:spacing w:line="240" w:lineRule="auto"/>
    </w:pPr>
    <w:rPr>
      <w:rFonts w:ascii="Tahoma" w:hAnsi="Tahoma"/>
      <w:sz w:val="16"/>
      <w:szCs w:val="16"/>
      <w:lang w:val="x-none" w:eastAsia="ar-SA"/>
    </w:rPr>
  </w:style>
  <w:style w:type="character" w:customStyle="1" w:styleId="TextbublinyChar">
    <w:name w:val="Text bubliny Char"/>
    <w:link w:val="Textbubliny"/>
    <w:uiPriority w:val="99"/>
    <w:semiHidden/>
    <w:rsid w:val="005E34B3"/>
    <w:rPr>
      <w:rFonts w:ascii="Tahoma" w:eastAsia="Calibri" w:hAnsi="Tahoma" w:cs="Times New Roman"/>
      <w:sz w:val="16"/>
      <w:szCs w:val="16"/>
      <w:lang w:val="x-none" w:eastAsia="ar-SA"/>
    </w:rPr>
  </w:style>
  <w:style w:type="paragraph" w:styleId="Odstavecseseznamem">
    <w:name w:val="List Paragraph"/>
    <w:aliases w:val="NAKIT List Paragraph"/>
    <w:basedOn w:val="Normln"/>
    <w:link w:val="OdstavecseseznamemChar"/>
    <w:uiPriority w:val="34"/>
    <w:qFormat/>
    <w:rsid w:val="005E34B3"/>
    <w:pPr>
      <w:ind w:left="720"/>
      <w:contextualSpacing/>
    </w:pPr>
  </w:style>
  <w:style w:type="paragraph" w:customStyle="1" w:styleId="NormXCS819">
    <w:name w:val="NormXCS819"/>
    <w:rsid w:val="005E34B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ms Rmn" w:eastAsia="Times New Roman" w:hAnsi="Tms Rmn"/>
      <w:color w:val="000000"/>
      <w:sz w:val="24"/>
    </w:rPr>
  </w:style>
  <w:style w:type="paragraph" w:styleId="Zhlav">
    <w:name w:val="header"/>
    <w:basedOn w:val="Normln"/>
    <w:link w:val="ZhlavChar"/>
    <w:uiPriority w:val="99"/>
    <w:unhideWhenUsed/>
    <w:rsid w:val="005E34B3"/>
    <w:pPr>
      <w:tabs>
        <w:tab w:val="center" w:pos="4536"/>
        <w:tab w:val="right" w:pos="9072"/>
      </w:tabs>
    </w:pPr>
    <w:rPr>
      <w:rFonts w:ascii="Arial" w:hAnsi="Arial"/>
      <w:szCs w:val="24"/>
      <w:lang w:val="x-none" w:eastAsia="ar-SA"/>
    </w:rPr>
  </w:style>
  <w:style w:type="character" w:customStyle="1" w:styleId="ZhlavChar">
    <w:name w:val="Záhlaví Char"/>
    <w:link w:val="Zhlav"/>
    <w:uiPriority w:val="99"/>
    <w:rsid w:val="005E34B3"/>
    <w:rPr>
      <w:rFonts w:ascii="Arial" w:eastAsia="Calibri" w:hAnsi="Arial" w:cs="Times New Roman"/>
      <w:szCs w:val="24"/>
      <w:lang w:val="x-none" w:eastAsia="ar-SA"/>
    </w:rPr>
  </w:style>
  <w:style w:type="paragraph" w:styleId="Zpat">
    <w:name w:val="footer"/>
    <w:basedOn w:val="Normln"/>
    <w:link w:val="ZpatChar"/>
    <w:uiPriority w:val="99"/>
    <w:unhideWhenUsed/>
    <w:rsid w:val="005E34B3"/>
    <w:pPr>
      <w:tabs>
        <w:tab w:val="center" w:pos="4536"/>
        <w:tab w:val="right" w:pos="9072"/>
      </w:tabs>
    </w:pPr>
    <w:rPr>
      <w:rFonts w:ascii="Arial" w:hAnsi="Arial"/>
      <w:szCs w:val="24"/>
      <w:lang w:val="x-none" w:eastAsia="ar-SA"/>
    </w:rPr>
  </w:style>
  <w:style w:type="character" w:customStyle="1" w:styleId="ZpatChar">
    <w:name w:val="Zápatí Char"/>
    <w:link w:val="Zpat"/>
    <w:uiPriority w:val="99"/>
    <w:rsid w:val="005E34B3"/>
    <w:rPr>
      <w:rFonts w:ascii="Arial" w:eastAsia="Calibri" w:hAnsi="Arial" w:cs="Times New Roman"/>
      <w:szCs w:val="24"/>
      <w:lang w:val="x-none" w:eastAsia="ar-SA"/>
    </w:rPr>
  </w:style>
  <w:style w:type="paragraph" w:styleId="Nadpisobsahu">
    <w:name w:val="TOC Heading"/>
    <w:basedOn w:val="Nadpis1"/>
    <w:next w:val="Normln"/>
    <w:uiPriority w:val="39"/>
    <w:unhideWhenUsed/>
    <w:qFormat/>
    <w:rsid w:val="005E34B3"/>
    <w:pPr>
      <w:keepLines/>
      <w:suppressAutoHyphens w:val="0"/>
      <w:spacing w:before="480" w:after="0"/>
      <w:ind w:left="0" w:right="0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Obsah">
    <w:name w:val="Obsah"/>
    <w:basedOn w:val="Normln"/>
    <w:link w:val="ObsahChar"/>
    <w:qFormat/>
    <w:rsid w:val="005E34B3"/>
    <w:pPr>
      <w:tabs>
        <w:tab w:val="left" w:pos="709"/>
        <w:tab w:val="left" w:pos="2595"/>
      </w:tabs>
      <w:spacing w:line="240" w:lineRule="auto"/>
      <w:jc w:val="center"/>
    </w:pPr>
    <w:rPr>
      <w:sz w:val="24"/>
      <w:szCs w:val="24"/>
      <w:lang w:val="x-none" w:eastAsia="ar-SA"/>
    </w:rPr>
  </w:style>
  <w:style w:type="paragraph" w:styleId="Obsah1">
    <w:name w:val="toc 1"/>
    <w:basedOn w:val="Normln"/>
    <w:next w:val="Normln"/>
    <w:autoRedefine/>
    <w:uiPriority w:val="39"/>
    <w:unhideWhenUsed/>
    <w:rsid w:val="005E34B3"/>
    <w:pPr>
      <w:keepNext w:val="0"/>
      <w:widowControl w:val="0"/>
      <w:tabs>
        <w:tab w:val="right" w:leader="dot" w:pos="9639"/>
      </w:tabs>
      <w:suppressAutoHyphens w:val="0"/>
      <w:spacing w:before="120" w:after="120" w:line="240" w:lineRule="auto"/>
      <w:ind w:left="284" w:right="566"/>
      <w:jc w:val="both"/>
    </w:pPr>
    <w:rPr>
      <w:b/>
      <w:noProof/>
      <w:sz w:val="24"/>
      <w:szCs w:val="24"/>
    </w:rPr>
  </w:style>
  <w:style w:type="character" w:customStyle="1" w:styleId="ObsahChar">
    <w:name w:val="Obsah Char"/>
    <w:link w:val="Obsah"/>
    <w:rsid w:val="005E34B3"/>
    <w:rPr>
      <w:rFonts w:eastAsia="Calibri" w:cs="Times New Roman"/>
      <w:sz w:val="24"/>
      <w:szCs w:val="24"/>
      <w:lang w:val="x-none" w:eastAsia="ar-SA"/>
    </w:rPr>
  </w:style>
  <w:style w:type="character" w:styleId="Hypertextovodkaz">
    <w:name w:val="Hyperlink"/>
    <w:uiPriority w:val="99"/>
    <w:unhideWhenUsed/>
    <w:rsid w:val="005E34B3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5E34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34B3"/>
  </w:style>
  <w:style w:type="character" w:customStyle="1" w:styleId="TextkomenteChar">
    <w:name w:val="Text komentáře Char"/>
    <w:link w:val="Textkomente"/>
    <w:uiPriority w:val="99"/>
    <w:semiHidden/>
    <w:rsid w:val="005E34B3"/>
    <w:rPr>
      <w:rFonts w:eastAsia="Calibri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34B3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5E34B3"/>
    <w:rPr>
      <w:rFonts w:eastAsia="Calibri" w:cs="Times New Roman"/>
      <w:b/>
      <w:bCs/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unhideWhenUsed/>
    <w:rsid w:val="005E34B3"/>
  </w:style>
  <w:style w:type="character" w:customStyle="1" w:styleId="TextpoznpodarouChar">
    <w:name w:val="Text pozn. pod čarou Char"/>
    <w:link w:val="Textpoznpodarou"/>
    <w:uiPriority w:val="99"/>
    <w:rsid w:val="005E34B3"/>
    <w:rPr>
      <w:rFonts w:eastAsia="Calibri" w:cs="Times New Roman"/>
      <w:szCs w:val="20"/>
      <w:lang w:eastAsia="cs-CZ"/>
    </w:rPr>
  </w:style>
  <w:style w:type="character" w:styleId="Znakapoznpodarou">
    <w:name w:val="footnote reference"/>
    <w:uiPriority w:val="99"/>
    <w:unhideWhenUsed/>
    <w:rsid w:val="005E34B3"/>
    <w:rPr>
      <w:vertAlign w:val="superscript"/>
    </w:rPr>
  </w:style>
  <w:style w:type="character" w:customStyle="1" w:styleId="h1a2">
    <w:name w:val="h1a2"/>
    <w:rsid w:val="005E34B3"/>
    <w:rPr>
      <w:vanish w:val="0"/>
      <w:webHidden w:val="0"/>
      <w:sz w:val="24"/>
      <w:szCs w:val="24"/>
      <w:specVanish w:val="0"/>
    </w:rPr>
  </w:style>
  <w:style w:type="paragraph" w:styleId="Normlnweb">
    <w:name w:val="Normal (Web)"/>
    <w:basedOn w:val="Normln"/>
    <w:uiPriority w:val="99"/>
    <w:semiHidden/>
    <w:unhideWhenUsed/>
    <w:rsid w:val="005E34B3"/>
    <w:pPr>
      <w:keepNext w:val="0"/>
      <w:suppressAutoHyphens w:val="0"/>
      <w:spacing w:line="240" w:lineRule="auto"/>
      <w:ind w:left="0" w:right="0"/>
    </w:pPr>
    <w:rPr>
      <w:rFonts w:eastAsia="Times New Roman"/>
      <w:sz w:val="24"/>
      <w:szCs w:val="24"/>
    </w:rPr>
  </w:style>
  <w:style w:type="character" w:styleId="Siln">
    <w:name w:val="Strong"/>
    <w:qFormat/>
    <w:rsid w:val="005E34B3"/>
    <w:rPr>
      <w:rFonts w:cs="Times New Roman"/>
      <w:b/>
    </w:rPr>
  </w:style>
  <w:style w:type="paragraph" w:customStyle="1" w:styleId="l41">
    <w:name w:val="l41"/>
    <w:basedOn w:val="Normln"/>
    <w:rsid w:val="005E34B3"/>
    <w:pPr>
      <w:keepNext w:val="0"/>
      <w:suppressAutoHyphens w:val="0"/>
      <w:spacing w:before="144" w:after="144" w:line="240" w:lineRule="auto"/>
      <w:ind w:left="0" w:right="0"/>
      <w:jc w:val="both"/>
    </w:pPr>
    <w:rPr>
      <w:rFonts w:eastAsia="Times New Roman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1D6442"/>
    <w:pPr>
      <w:tabs>
        <w:tab w:val="left" w:pos="1100"/>
        <w:tab w:val="right" w:leader="dot" w:pos="10054"/>
      </w:tabs>
      <w:ind w:left="400"/>
      <w:jc w:val="center"/>
    </w:pPr>
  </w:style>
  <w:style w:type="paragraph" w:styleId="Revize">
    <w:name w:val="Revision"/>
    <w:hidden/>
    <w:uiPriority w:val="99"/>
    <w:semiHidden/>
    <w:rsid w:val="005E34B3"/>
    <w:rPr>
      <w:rFonts w:ascii="Times New Roman" w:hAnsi="Times New Roman"/>
    </w:rPr>
  </w:style>
  <w:style w:type="paragraph" w:customStyle="1" w:styleId="Zkladnodstavec">
    <w:name w:val="[Základní odstavec]"/>
    <w:basedOn w:val="Normln"/>
    <w:uiPriority w:val="99"/>
    <w:rsid w:val="005E34B3"/>
    <w:pPr>
      <w:keepNext w:val="0"/>
      <w:widowControl w:val="0"/>
      <w:suppressAutoHyphens w:val="0"/>
      <w:autoSpaceDE w:val="0"/>
      <w:autoSpaceDN w:val="0"/>
      <w:adjustRightInd w:val="0"/>
      <w:spacing w:line="288" w:lineRule="auto"/>
      <w:ind w:left="0" w:right="0"/>
      <w:jc w:val="both"/>
      <w:textAlignment w:val="baseline"/>
    </w:pPr>
    <w:rPr>
      <w:rFonts w:ascii="Times-Roman" w:hAnsi="Times-Roman" w:cs="Times-Roman"/>
      <w:color w:val="000000"/>
      <w:sz w:val="24"/>
      <w:szCs w:val="24"/>
      <w:lang w:val="en-US" w:eastAsia="en-US"/>
    </w:rPr>
  </w:style>
  <w:style w:type="paragraph" w:customStyle="1" w:styleId="01-Naeznaka">
    <w:name w:val="01 - Naše značka"/>
    <w:basedOn w:val="Normln"/>
    <w:qFormat/>
    <w:rsid w:val="005E34B3"/>
    <w:pPr>
      <w:keepNext w:val="0"/>
      <w:widowControl w:val="0"/>
      <w:suppressAutoHyphens w:val="0"/>
      <w:autoSpaceDE w:val="0"/>
      <w:autoSpaceDN w:val="0"/>
      <w:adjustRightInd w:val="0"/>
      <w:ind w:left="0" w:right="0"/>
      <w:jc w:val="both"/>
      <w:textAlignment w:val="center"/>
    </w:pPr>
    <w:rPr>
      <w:rFonts w:ascii="Source Sans Pro Light" w:hAnsi="Source Sans Pro Light" w:cs="FranklinGotItcTOT-Dem"/>
      <w:color w:val="000000"/>
      <w:szCs w:val="18"/>
      <w:lang w:eastAsia="en-US" w:bidi="en-US"/>
    </w:rPr>
  </w:style>
  <w:style w:type="paragraph" w:customStyle="1" w:styleId="02-Adresa">
    <w:name w:val="02 - Adresa"/>
    <w:basedOn w:val="Zkladnodstavec"/>
    <w:qFormat/>
    <w:rsid w:val="005E34B3"/>
    <w:pPr>
      <w:spacing w:line="240" w:lineRule="auto"/>
    </w:pPr>
    <w:rPr>
      <w:rFonts w:ascii="SourceSansPro-Regular" w:hAnsi="SourceSansPro-Regular" w:cs="SourceSansPro-Regular"/>
      <w:spacing w:val="2"/>
      <w:sz w:val="20"/>
      <w:szCs w:val="20"/>
      <w:lang w:val="cs-CZ"/>
    </w:rPr>
  </w:style>
  <w:style w:type="paragraph" w:customStyle="1" w:styleId="03-Nadpis1">
    <w:name w:val="03 - Nadpis 1"/>
    <w:basedOn w:val="Zkladnodstavec"/>
    <w:qFormat/>
    <w:rsid w:val="005E34B3"/>
    <w:pPr>
      <w:suppressAutoHyphens/>
    </w:pPr>
    <w:rPr>
      <w:rFonts w:ascii="Calibri" w:hAnsi="Calibri" w:cs="SourceSansPro-Regular"/>
      <w:b/>
      <w:bCs/>
      <w:spacing w:val="2"/>
      <w:szCs w:val="20"/>
      <w:lang w:val="cs-CZ"/>
    </w:rPr>
  </w:style>
  <w:style w:type="paragraph" w:customStyle="1" w:styleId="04-Textdopisu">
    <w:name w:val="04 - Text dopisu"/>
    <w:basedOn w:val="Zkladnodstavec"/>
    <w:qFormat/>
    <w:rsid w:val="005E34B3"/>
    <w:pPr>
      <w:suppressAutoHyphens/>
    </w:pPr>
    <w:rPr>
      <w:rFonts w:ascii="Calibri" w:hAnsi="Calibri" w:cs="SourceSansPro-Regular"/>
      <w:spacing w:val="2"/>
      <w:szCs w:val="20"/>
      <w:lang w:val="cs-CZ"/>
    </w:rPr>
  </w:style>
  <w:style w:type="character" w:styleId="slostrnky">
    <w:name w:val="page number"/>
    <w:basedOn w:val="Standardnpsmoodstavce"/>
    <w:uiPriority w:val="99"/>
    <w:semiHidden/>
    <w:unhideWhenUsed/>
    <w:rsid w:val="005E34B3"/>
  </w:style>
  <w:style w:type="paragraph" w:styleId="Nzev">
    <w:name w:val="Title"/>
    <w:basedOn w:val="03-Nadpis1"/>
    <w:next w:val="Normln"/>
    <w:link w:val="NzevChar"/>
    <w:uiPriority w:val="10"/>
    <w:qFormat/>
    <w:rsid w:val="005E34B3"/>
    <w:pPr>
      <w:jc w:val="center"/>
    </w:pPr>
    <w:rPr>
      <w:b w:val="0"/>
      <w:sz w:val="40"/>
      <w:szCs w:val="40"/>
    </w:rPr>
  </w:style>
  <w:style w:type="character" w:customStyle="1" w:styleId="NzevChar">
    <w:name w:val="Název Char"/>
    <w:link w:val="Nzev"/>
    <w:uiPriority w:val="10"/>
    <w:rsid w:val="005E34B3"/>
    <w:rPr>
      <w:rFonts w:ascii="Calibri" w:eastAsia="Calibri" w:hAnsi="Calibri" w:cs="SourceSansPro-Regular"/>
      <w:bCs/>
      <w:color w:val="000000"/>
      <w:spacing w:val="2"/>
      <w:sz w:val="40"/>
      <w:szCs w:val="40"/>
    </w:rPr>
  </w:style>
  <w:style w:type="character" w:styleId="Zstupntext">
    <w:name w:val="Placeholder Text"/>
    <w:uiPriority w:val="99"/>
    <w:semiHidden/>
    <w:rsid w:val="005E34B3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043B40"/>
    <w:pPr>
      <w:keepNext w:val="0"/>
      <w:tabs>
        <w:tab w:val="right" w:leader="dot" w:pos="10054"/>
      </w:tabs>
      <w:suppressAutoHyphens w:val="0"/>
      <w:spacing w:after="100" w:line="240" w:lineRule="auto"/>
      <w:ind w:left="240" w:right="0"/>
    </w:pPr>
    <w:rPr>
      <w:sz w:val="24"/>
      <w:szCs w:val="24"/>
      <w:lang w:eastAsia="en-US"/>
    </w:rPr>
  </w:style>
  <w:style w:type="paragraph" w:styleId="Zkladntext">
    <w:name w:val="Body Text"/>
    <w:basedOn w:val="Normln"/>
    <w:link w:val="ZkladntextChar"/>
    <w:semiHidden/>
    <w:rsid w:val="005E34B3"/>
    <w:pPr>
      <w:keepNext w:val="0"/>
      <w:tabs>
        <w:tab w:val="right" w:pos="8505"/>
      </w:tabs>
      <w:suppressAutoHyphens w:val="0"/>
      <w:autoSpaceDE w:val="0"/>
      <w:autoSpaceDN w:val="0"/>
      <w:spacing w:line="240" w:lineRule="auto"/>
      <w:ind w:left="0" w:right="0"/>
      <w:jc w:val="both"/>
    </w:pPr>
    <w:rPr>
      <w:rFonts w:eastAsia="Times New Roman"/>
      <w:sz w:val="24"/>
      <w:szCs w:val="24"/>
    </w:rPr>
  </w:style>
  <w:style w:type="character" w:customStyle="1" w:styleId="ZkladntextChar">
    <w:name w:val="Základní text Char"/>
    <w:link w:val="Zkladntext"/>
    <w:semiHidden/>
    <w:rsid w:val="005E34B3"/>
    <w:rPr>
      <w:rFonts w:eastAsia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rsid w:val="005E34B3"/>
    <w:pPr>
      <w:keepNext w:val="0"/>
      <w:suppressAutoHyphens w:val="0"/>
      <w:autoSpaceDE w:val="0"/>
      <w:autoSpaceDN w:val="0"/>
      <w:spacing w:line="240" w:lineRule="auto"/>
      <w:ind w:left="0" w:right="0"/>
    </w:pPr>
    <w:rPr>
      <w:rFonts w:ascii="Courier New" w:eastAsia="Times New Roman" w:hAnsi="Courier New" w:cs="Courier New"/>
    </w:rPr>
  </w:style>
  <w:style w:type="character" w:customStyle="1" w:styleId="ProsttextChar">
    <w:name w:val="Prostý text Char"/>
    <w:link w:val="Prosttext"/>
    <w:semiHidden/>
    <w:rsid w:val="005E34B3"/>
    <w:rPr>
      <w:rFonts w:ascii="Courier New" w:eastAsia="Times New Roman" w:hAnsi="Courier New" w:cs="Courier New"/>
      <w:szCs w:val="20"/>
      <w:lang w:eastAsia="cs-CZ"/>
    </w:rPr>
  </w:style>
  <w:style w:type="paragraph" w:styleId="Bezmezer">
    <w:name w:val="No Spacing"/>
    <w:uiPriority w:val="1"/>
    <w:qFormat/>
    <w:rsid w:val="005E34B3"/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5E34B3"/>
    <w:pPr>
      <w:keepNext w:val="0"/>
      <w:suppressAutoHyphens w:val="0"/>
      <w:spacing w:after="200"/>
      <w:ind w:left="720" w:right="0"/>
    </w:pPr>
    <w:rPr>
      <w:rFonts w:eastAsia="Times New Roman"/>
      <w:szCs w:val="22"/>
      <w:lang w:eastAsia="en-US"/>
    </w:rPr>
  </w:style>
  <w:style w:type="character" w:customStyle="1" w:styleId="OdstavecseseznamemChar">
    <w:name w:val="Odstavec se seznamem Char"/>
    <w:aliases w:val="NAKIT List Paragraph Char"/>
    <w:link w:val="Odstavecseseznamem"/>
    <w:uiPriority w:val="34"/>
    <w:locked/>
    <w:rsid w:val="005E34B3"/>
    <w:rPr>
      <w:rFonts w:eastAsia="Calibri" w:cs="Times New Roman"/>
      <w:szCs w:val="20"/>
      <w:lang w:eastAsia="cs-CZ"/>
    </w:rPr>
  </w:style>
  <w:style w:type="table" w:customStyle="1" w:styleId="Tabulkasmkou4zvraznn31">
    <w:name w:val="Tabulka s mřížkou 4 – zvýraznění 31"/>
    <w:basedOn w:val="Normlntabulka"/>
    <w:uiPriority w:val="49"/>
    <w:rsid w:val="005E34B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odrka1">
    <w:name w:val="odrážka 1"/>
    <w:basedOn w:val="Odstavecseseznamem"/>
    <w:qFormat/>
    <w:rsid w:val="005E34B3"/>
    <w:pPr>
      <w:keepNext w:val="0"/>
      <w:numPr>
        <w:numId w:val="33"/>
      </w:numPr>
      <w:suppressAutoHyphens w:val="0"/>
      <w:spacing w:before="120"/>
      <w:ind w:right="0"/>
      <w:contextualSpacing w:val="0"/>
      <w:jc w:val="both"/>
    </w:pPr>
    <w:rPr>
      <w:rFonts w:ascii="Arial" w:eastAsia="Times New Roman" w:hAnsi="Arial" w:cs="Arial"/>
      <w:bCs/>
      <w:color w:val="000000"/>
      <w:szCs w:val="24"/>
    </w:rPr>
  </w:style>
  <w:style w:type="numbering" w:customStyle="1" w:styleId="Styl1">
    <w:name w:val="Styl1"/>
    <w:uiPriority w:val="99"/>
    <w:rsid w:val="005E34B3"/>
    <w:pPr>
      <w:numPr>
        <w:numId w:val="39"/>
      </w:numPr>
    </w:pPr>
  </w:style>
  <w:style w:type="paragraph" w:customStyle="1" w:styleId="Odrkale">
    <w:name w:val="Odrážka le"/>
    <w:basedOn w:val="Normln"/>
    <w:rsid w:val="005E34B3"/>
    <w:pPr>
      <w:keepNext w:val="0"/>
      <w:tabs>
        <w:tab w:val="num" w:pos="1247"/>
      </w:tabs>
      <w:suppressAutoHyphens w:val="0"/>
      <w:spacing w:before="60" w:after="20" w:line="240" w:lineRule="auto"/>
      <w:ind w:left="1247" w:right="0" w:hanging="396"/>
    </w:pPr>
    <w:rPr>
      <w:rFonts w:eastAsia="Times New Roman"/>
      <w:sz w:val="24"/>
      <w:szCs w:val="22"/>
      <w:lang w:eastAsia="en-US"/>
    </w:rPr>
  </w:style>
  <w:style w:type="character" w:styleId="Zdraznn">
    <w:name w:val="Emphasis"/>
    <w:uiPriority w:val="20"/>
    <w:qFormat/>
    <w:rsid w:val="005E34B3"/>
    <w:rPr>
      <w:i/>
      <w:iCs/>
    </w:rPr>
  </w:style>
  <w:style w:type="paragraph" w:customStyle="1" w:styleId="Bodpedpisu">
    <w:name w:val="Bod předpisu"/>
    <w:basedOn w:val="Odstavecseseznamem"/>
    <w:link w:val="BodpedpisuChar"/>
    <w:autoRedefine/>
    <w:qFormat/>
    <w:rsid w:val="005E34B3"/>
    <w:pPr>
      <w:keepNext w:val="0"/>
      <w:numPr>
        <w:ilvl w:val="1"/>
        <w:numId w:val="76"/>
      </w:numPr>
      <w:suppressAutoHyphens w:val="0"/>
      <w:spacing w:line="240" w:lineRule="auto"/>
      <w:ind w:left="567" w:right="0" w:hanging="573"/>
      <w:contextualSpacing w:val="0"/>
    </w:pPr>
    <w:rPr>
      <w:sz w:val="24"/>
      <w:szCs w:val="24"/>
      <w:lang w:eastAsia="en-US"/>
    </w:rPr>
  </w:style>
  <w:style w:type="character" w:customStyle="1" w:styleId="BodpedpisuChar">
    <w:name w:val="Bod předpisu Char"/>
    <w:link w:val="Bodpedpisu"/>
    <w:rsid w:val="005E34B3"/>
    <w:rPr>
      <w:sz w:val="24"/>
      <w:szCs w:val="24"/>
      <w:lang w:eastAsia="en-US"/>
    </w:rPr>
  </w:style>
  <w:style w:type="paragraph" w:customStyle="1" w:styleId="Bodpedpisu2urovne">
    <w:name w:val="Bod předpisu 2. urovne"/>
    <w:basedOn w:val="Odstavecseseznamem"/>
    <w:qFormat/>
    <w:rsid w:val="005E34B3"/>
    <w:pPr>
      <w:keepNext w:val="0"/>
      <w:suppressAutoHyphens w:val="0"/>
      <w:spacing w:after="200"/>
      <w:ind w:left="0" w:right="0"/>
    </w:pPr>
    <w:rPr>
      <w:szCs w:val="22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5E34B3"/>
    <w:pPr>
      <w:keepNext w:val="0"/>
      <w:suppressAutoHyphens w:val="0"/>
      <w:spacing w:after="100" w:line="259" w:lineRule="auto"/>
      <w:ind w:left="660" w:right="0"/>
    </w:pPr>
    <w:rPr>
      <w:rFonts w:eastAsia="Times New Roman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5E34B3"/>
    <w:pPr>
      <w:keepNext w:val="0"/>
      <w:suppressAutoHyphens w:val="0"/>
      <w:spacing w:after="100" w:line="259" w:lineRule="auto"/>
      <w:ind w:left="880" w:right="0"/>
    </w:pPr>
    <w:rPr>
      <w:rFonts w:eastAsia="Times New Roman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5E34B3"/>
    <w:pPr>
      <w:keepNext w:val="0"/>
      <w:suppressAutoHyphens w:val="0"/>
      <w:spacing w:after="100" w:line="259" w:lineRule="auto"/>
      <w:ind w:left="1100" w:right="0"/>
    </w:pPr>
    <w:rPr>
      <w:rFonts w:eastAsia="Times New Roman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5E34B3"/>
    <w:pPr>
      <w:keepNext w:val="0"/>
      <w:suppressAutoHyphens w:val="0"/>
      <w:spacing w:after="100" w:line="259" w:lineRule="auto"/>
      <w:ind w:left="1320" w:right="0"/>
    </w:pPr>
    <w:rPr>
      <w:rFonts w:eastAsia="Times New Roman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5E34B3"/>
    <w:pPr>
      <w:keepNext w:val="0"/>
      <w:suppressAutoHyphens w:val="0"/>
      <w:spacing w:after="100" w:line="259" w:lineRule="auto"/>
      <w:ind w:left="1540" w:right="0"/>
    </w:pPr>
    <w:rPr>
      <w:rFonts w:eastAsia="Times New Roman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5E34B3"/>
    <w:pPr>
      <w:keepNext w:val="0"/>
      <w:suppressAutoHyphens w:val="0"/>
      <w:spacing w:after="100" w:line="259" w:lineRule="auto"/>
      <w:ind w:left="1760" w:right="0"/>
    </w:pPr>
    <w:rPr>
      <w:rFonts w:eastAsia="Times New Roman"/>
      <w:szCs w:val="22"/>
    </w:rPr>
  </w:style>
  <w:style w:type="character" w:styleId="Nevyeenzmnka">
    <w:name w:val="Unresolved Mention"/>
    <w:uiPriority w:val="99"/>
    <w:semiHidden/>
    <w:unhideWhenUsed/>
    <w:rsid w:val="005E34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5E34B3"/>
    <w:rPr>
      <w:sz w:val="24"/>
      <w:szCs w:val="24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5E34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ormaltextrun">
    <w:name w:val="normaltextrun"/>
    <w:basedOn w:val="Standardnpsmoodstavce"/>
    <w:rsid w:val="005E34B3"/>
  </w:style>
  <w:style w:type="numbering" w:customStyle="1" w:styleId="VzorIA">
    <w:name w:val="Vzor IAŘ"/>
    <w:uiPriority w:val="99"/>
    <w:rsid w:val="005E34B3"/>
    <w:pPr>
      <w:numPr>
        <w:numId w:val="121"/>
      </w:numPr>
    </w:pPr>
  </w:style>
  <w:style w:type="character" w:customStyle="1" w:styleId="h1a">
    <w:name w:val="h1a"/>
    <w:basedOn w:val="Standardnpsmoodstavce"/>
    <w:rsid w:val="005E34B3"/>
  </w:style>
  <w:style w:type="paragraph" w:styleId="slovanseznam">
    <w:name w:val="List Number"/>
    <w:basedOn w:val="Normln"/>
    <w:qFormat/>
    <w:rsid w:val="00BF1945"/>
    <w:pPr>
      <w:keepNext w:val="0"/>
      <w:numPr>
        <w:numId w:val="168"/>
      </w:numPr>
      <w:suppressAutoHyphens w:val="0"/>
      <w:spacing w:line="240" w:lineRule="auto"/>
      <w:ind w:right="0"/>
      <w:contextualSpacing/>
      <w:jc w:val="both"/>
    </w:pPr>
    <w:rPr>
      <w:rFonts w:ascii="Arial" w:eastAsia="Times New Roman" w:hAnsi="Arial"/>
      <w:szCs w:val="24"/>
    </w:rPr>
  </w:style>
  <w:style w:type="paragraph" w:styleId="slovanseznam2">
    <w:name w:val="List Number 2"/>
    <w:basedOn w:val="Normln"/>
    <w:qFormat/>
    <w:rsid w:val="00BF1945"/>
    <w:pPr>
      <w:keepNext w:val="0"/>
      <w:numPr>
        <w:ilvl w:val="1"/>
        <w:numId w:val="168"/>
      </w:numPr>
      <w:suppressAutoHyphens w:val="0"/>
      <w:spacing w:line="240" w:lineRule="auto"/>
      <w:ind w:right="0"/>
      <w:contextualSpacing/>
      <w:jc w:val="both"/>
    </w:pPr>
    <w:rPr>
      <w:rFonts w:ascii="Arial" w:eastAsia="Times New Roman" w:hAnsi="Arial"/>
      <w:szCs w:val="24"/>
    </w:rPr>
  </w:style>
  <w:style w:type="paragraph" w:styleId="slovanseznam3">
    <w:name w:val="List Number 3"/>
    <w:basedOn w:val="Normln"/>
    <w:qFormat/>
    <w:rsid w:val="00BF1945"/>
    <w:pPr>
      <w:keepNext w:val="0"/>
      <w:numPr>
        <w:ilvl w:val="2"/>
        <w:numId w:val="168"/>
      </w:numPr>
      <w:suppressAutoHyphens w:val="0"/>
      <w:spacing w:line="240" w:lineRule="auto"/>
      <w:ind w:right="0"/>
      <w:contextualSpacing/>
      <w:jc w:val="both"/>
    </w:pPr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956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2.jpg@01D5F5F5.068A57A0" TargetMode="External"/><Relationship Id="rId14" Type="http://schemas.openxmlformats.org/officeDocument/2006/relationships/hyperlink" Target="https://www.msp360.com/resources/blog/recovery-point-objective-explained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A6E27-7BCD-4A2F-92B2-A4BFA70B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20988</Words>
  <Characters>123835</Characters>
  <Application>Microsoft Office Word</Application>
  <DocSecurity>0</DocSecurity>
  <Lines>1031</Lines>
  <Paragraphs>289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144534</CharactersWithSpaces>
  <SharedDoc>false</SharedDoc>
  <HLinks>
    <vt:vector size="684" baseType="variant">
      <vt:variant>
        <vt:i4>2031640</vt:i4>
      </vt:variant>
      <vt:variant>
        <vt:i4>681</vt:i4>
      </vt:variant>
      <vt:variant>
        <vt:i4>0</vt:i4>
      </vt:variant>
      <vt:variant>
        <vt:i4>5</vt:i4>
      </vt:variant>
      <vt:variant>
        <vt:lpwstr>https://www.msp360.com/resources/blog/recovery-point-objective-explained/</vt:lpwstr>
      </vt:variant>
      <vt:variant>
        <vt:lpwstr/>
      </vt:variant>
      <vt:variant>
        <vt:i4>1507384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_Toc109302016</vt:lpwstr>
      </vt:variant>
      <vt:variant>
        <vt:i4>1507384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_Toc109302015</vt:lpwstr>
      </vt:variant>
      <vt:variant>
        <vt:i4>1507384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_Toc109302014</vt:lpwstr>
      </vt:variant>
      <vt:variant>
        <vt:i4>1507384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_Toc109302013</vt:lpwstr>
      </vt:variant>
      <vt:variant>
        <vt:i4>1507384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_Toc109302012</vt:lpwstr>
      </vt:variant>
      <vt:variant>
        <vt:i4>1507384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_Toc109302011</vt:lpwstr>
      </vt:variant>
      <vt:variant>
        <vt:i4>1507384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_Toc109302010</vt:lpwstr>
      </vt:variant>
      <vt:variant>
        <vt:i4>1441848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_Toc109302009</vt:lpwstr>
      </vt:variant>
      <vt:variant>
        <vt:i4>1441848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_Toc109302008</vt:lpwstr>
      </vt:variant>
      <vt:variant>
        <vt:i4>1441848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_Toc109302007</vt:lpwstr>
      </vt:variant>
      <vt:variant>
        <vt:i4>1441848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_Toc109302006</vt:lpwstr>
      </vt:variant>
      <vt:variant>
        <vt:i4>1441848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_Toc109302005</vt:lpwstr>
      </vt:variant>
      <vt:variant>
        <vt:i4>1441848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_Toc109302004</vt:lpwstr>
      </vt:variant>
      <vt:variant>
        <vt:i4>1441848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_Toc109302003</vt:lpwstr>
      </vt:variant>
      <vt:variant>
        <vt:i4>1441848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_Toc109302002</vt:lpwstr>
      </vt:variant>
      <vt:variant>
        <vt:i4>1441848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_Toc109302001</vt:lpwstr>
      </vt:variant>
      <vt:variant>
        <vt:i4>1441848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_Toc109302000</vt:lpwstr>
      </vt:variant>
      <vt:variant>
        <vt:i4>1835057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_Toc109301999</vt:lpwstr>
      </vt:variant>
      <vt:variant>
        <vt:i4>1835057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_Toc109301998</vt:lpwstr>
      </vt:variant>
      <vt:variant>
        <vt:i4>1835057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_Toc109301997</vt:lpwstr>
      </vt:variant>
      <vt:variant>
        <vt:i4>1835057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_Toc109301996</vt:lpwstr>
      </vt:variant>
      <vt:variant>
        <vt:i4>1835057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_Toc109301995</vt:lpwstr>
      </vt:variant>
      <vt:variant>
        <vt:i4>1835057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_Toc109301994</vt:lpwstr>
      </vt:variant>
      <vt:variant>
        <vt:i4>1835057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_Toc109301993</vt:lpwstr>
      </vt:variant>
      <vt:variant>
        <vt:i4>1835057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_Toc109301992</vt:lpwstr>
      </vt:variant>
      <vt:variant>
        <vt:i4>1835057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_Toc109301991</vt:lpwstr>
      </vt:variant>
      <vt:variant>
        <vt:i4>1835057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_Toc109301990</vt:lpwstr>
      </vt:variant>
      <vt:variant>
        <vt:i4>1900593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_Toc109301989</vt:lpwstr>
      </vt:variant>
      <vt:variant>
        <vt:i4>1900593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_Toc109301988</vt:lpwstr>
      </vt:variant>
      <vt:variant>
        <vt:i4>1900593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_Toc109301987</vt:lpwstr>
      </vt:variant>
      <vt:variant>
        <vt:i4>1900593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_Toc109301986</vt:lpwstr>
      </vt:variant>
      <vt:variant>
        <vt:i4>1900593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_Toc109301985</vt:lpwstr>
      </vt:variant>
      <vt:variant>
        <vt:i4>1900593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_Toc109301984</vt:lpwstr>
      </vt:variant>
      <vt:variant>
        <vt:i4>1900593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_Toc109301983</vt:lpwstr>
      </vt:variant>
      <vt:variant>
        <vt:i4>1900593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_Toc109301982</vt:lpwstr>
      </vt:variant>
      <vt:variant>
        <vt:i4>1900593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_Toc109301981</vt:lpwstr>
      </vt:variant>
      <vt:variant>
        <vt:i4>1900593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_Toc109301980</vt:lpwstr>
      </vt:variant>
      <vt:variant>
        <vt:i4>1179697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_Toc109301979</vt:lpwstr>
      </vt:variant>
      <vt:variant>
        <vt:i4>1179697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_Toc109301978</vt:lpwstr>
      </vt:variant>
      <vt:variant>
        <vt:i4>1179697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_Toc109301977</vt:lpwstr>
      </vt:variant>
      <vt:variant>
        <vt:i4>1179697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_Toc109301976</vt:lpwstr>
      </vt:variant>
      <vt:variant>
        <vt:i4>1179697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_Toc109301975</vt:lpwstr>
      </vt:variant>
      <vt:variant>
        <vt:i4>1179697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_Toc109301974</vt:lpwstr>
      </vt:variant>
      <vt:variant>
        <vt:i4>1179697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_Toc109301973</vt:lpwstr>
      </vt:variant>
      <vt:variant>
        <vt:i4>1179697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_Toc109301972</vt:lpwstr>
      </vt:variant>
      <vt:variant>
        <vt:i4>1179697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_Toc109301971</vt:lpwstr>
      </vt:variant>
      <vt:variant>
        <vt:i4>1179697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_Toc109301970</vt:lpwstr>
      </vt:variant>
      <vt:variant>
        <vt:i4>1245233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_Toc109301969</vt:lpwstr>
      </vt:variant>
      <vt:variant>
        <vt:i4>1245233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_Toc109301968</vt:lpwstr>
      </vt:variant>
      <vt:variant>
        <vt:i4>1245233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_Toc109301967</vt:lpwstr>
      </vt:variant>
      <vt:variant>
        <vt:i4>1245233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_Toc109301966</vt:lpwstr>
      </vt:variant>
      <vt:variant>
        <vt:i4>1245233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_Toc109301965</vt:lpwstr>
      </vt:variant>
      <vt:variant>
        <vt:i4>1245233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_Toc109301964</vt:lpwstr>
      </vt:variant>
      <vt:variant>
        <vt:i4>1245233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_Toc109301963</vt:lpwstr>
      </vt:variant>
      <vt:variant>
        <vt:i4>1245233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_Toc109301962</vt:lpwstr>
      </vt:variant>
      <vt:variant>
        <vt:i4>1245233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_Toc109301961</vt:lpwstr>
      </vt:variant>
      <vt:variant>
        <vt:i4>1245233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_Toc109301960</vt:lpwstr>
      </vt:variant>
      <vt:variant>
        <vt:i4>1048625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_Toc109301959</vt:lpwstr>
      </vt:variant>
      <vt:variant>
        <vt:i4>1048625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_Toc109301958</vt:lpwstr>
      </vt:variant>
      <vt:variant>
        <vt:i4>1048625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_Toc109301957</vt:lpwstr>
      </vt:variant>
      <vt:variant>
        <vt:i4>1048625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_Toc109301956</vt:lpwstr>
      </vt:variant>
      <vt:variant>
        <vt:i4>1048625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_Toc109301955</vt:lpwstr>
      </vt:variant>
      <vt:variant>
        <vt:i4>1048625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_Toc109301954</vt:lpwstr>
      </vt:variant>
      <vt:variant>
        <vt:i4>1048625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_Toc109301953</vt:lpwstr>
      </vt:variant>
      <vt:variant>
        <vt:i4>1048625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_Toc109301952</vt:lpwstr>
      </vt:variant>
      <vt:variant>
        <vt:i4>1048625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_Toc109301951</vt:lpwstr>
      </vt:variant>
      <vt:variant>
        <vt:i4>1048625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_Toc109301950</vt:lpwstr>
      </vt:variant>
      <vt:variant>
        <vt:i4>1114161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_Toc109301949</vt:lpwstr>
      </vt:variant>
      <vt:variant>
        <vt:i4>1114161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_Toc109301948</vt:lpwstr>
      </vt:variant>
      <vt:variant>
        <vt:i4>1114161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_Toc109301947</vt:lpwstr>
      </vt:variant>
      <vt:variant>
        <vt:i4>1114161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_Toc109301946</vt:lpwstr>
      </vt:variant>
      <vt:variant>
        <vt:i4>1114161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_Toc109301945</vt:lpwstr>
      </vt:variant>
      <vt:variant>
        <vt:i4>1114161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_Toc109301944</vt:lpwstr>
      </vt:variant>
      <vt:variant>
        <vt:i4>1114161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_Toc109301943</vt:lpwstr>
      </vt:variant>
      <vt:variant>
        <vt:i4>1114161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_Toc109301942</vt:lpwstr>
      </vt:variant>
      <vt:variant>
        <vt:i4>1114161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_Toc109301941</vt:lpwstr>
      </vt:variant>
      <vt:variant>
        <vt:i4>1114161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_Toc109301940</vt:lpwstr>
      </vt:variant>
      <vt:variant>
        <vt:i4>1441841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_Toc109301939</vt:lpwstr>
      </vt:variant>
      <vt:variant>
        <vt:i4>1441841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_Toc109301938</vt:lpwstr>
      </vt:variant>
      <vt:variant>
        <vt:i4>1441841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_Toc109301937</vt:lpwstr>
      </vt:variant>
      <vt:variant>
        <vt:i4>1441841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_Toc109301936</vt:lpwstr>
      </vt:variant>
      <vt:variant>
        <vt:i4>1441841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_Toc109301935</vt:lpwstr>
      </vt:variant>
      <vt:variant>
        <vt:i4>1441841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_Toc109301934</vt:lpwstr>
      </vt:variant>
      <vt:variant>
        <vt:i4>1441841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_Toc109301933</vt:lpwstr>
      </vt:variant>
      <vt:variant>
        <vt:i4>1441841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_Toc109301932</vt:lpwstr>
      </vt:variant>
      <vt:variant>
        <vt:i4>1441841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_Toc109301931</vt:lpwstr>
      </vt:variant>
      <vt:variant>
        <vt:i4>1441841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_Toc109301930</vt:lpwstr>
      </vt:variant>
      <vt:variant>
        <vt:i4>1507377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_Toc109301929</vt:lpwstr>
      </vt:variant>
      <vt:variant>
        <vt:i4>1507377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_Toc109301928</vt:lpwstr>
      </vt:variant>
      <vt:variant>
        <vt:i4>1507377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_Toc109301927</vt:lpwstr>
      </vt:variant>
      <vt:variant>
        <vt:i4>1507377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_Toc109301926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_Toc109301925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_Toc109301924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_Toc109301923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_Toc109301922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_Toc109301921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_Toc109301920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_Toc109301919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_Toc109301918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_Toc109301917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_Toc109301916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_Toc109301915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_Toc109301914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_Toc109301913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_Toc109301912</vt:lpwstr>
      </vt:variant>
      <vt:variant>
        <vt:i4>1310769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_Toc109301911</vt:lpwstr>
      </vt:variant>
      <vt:variant>
        <vt:i4>1310769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_Toc109301910</vt:lpwstr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_Toc109301909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_Toc109301908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_Toc109301907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_Toc109301906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_Toc109301905</vt:lpwstr>
      </vt:variant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_Toc109301904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Špidla</dc:creator>
  <cp:keywords/>
  <dc:description/>
  <cp:lastModifiedBy>Antonín Lízner</cp:lastModifiedBy>
  <cp:revision>5</cp:revision>
  <dcterms:created xsi:type="dcterms:W3CDTF">2023-05-30T07:42:00Z</dcterms:created>
  <dcterms:modified xsi:type="dcterms:W3CDTF">2023-05-30T08:43:00Z</dcterms:modified>
</cp:coreProperties>
</file>